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3E9" w14:textId="77777777" w:rsidR="00272A32" w:rsidRPr="00272A32" w:rsidRDefault="00C75B57" w:rsidP="279215A8">
      <w:pPr>
        <w:pStyle w:val="Heading1"/>
        <w:rPr>
          <w:color w:val="000000"/>
          <w:sz w:val="24"/>
          <w:szCs w:val="24"/>
        </w:rPr>
      </w:pPr>
      <w:r>
        <w:rPr>
          <w:rFonts w:ascii="Calibri" w:hAnsi="Calibri"/>
          <w:sz w:val="24"/>
          <w:szCs w:val="24"/>
        </w:rPr>
        <w:t>First Aid Policy</w:t>
      </w:r>
    </w:p>
    <w:p w14:paraId="000003EA" w14:textId="77777777" w:rsidR="00272A32" w:rsidRPr="00272A32" w:rsidRDefault="00C75B57" w:rsidP="279215A8">
      <w:pPr>
        <w:pStyle w:val="Heading1"/>
        <w:rPr>
          <w:color w:val="000000"/>
          <w:sz w:val="24"/>
          <w:szCs w:val="24"/>
        </w:rPr>
      </w:pPr>
      <w:r>
        <w:rPr>
          <w:rFonts w:ascii="Calibri" w:hAnsi="Calibri"/>
          <w:sz w:val="24"/>
          <w:szCs w:val="24"/>
        </w:rPr>
        <w:t xml:space="preserve">Inspire </w:t>
      </w:r>
      <w:proofErr w:type="gramStart"/>
      <w:r>
        <w:rPr>
          <w:rFonts w:ascii="Calibri" w:hAnsi="Calibri"/>
          <w:sz w:val="24"/>
          <w:szCs w:val="24"/>
        </w:rPr>
        <w:t>South West</w:t>
      </w:r>
      <w:proofErr w:type="gramEnd"/>
    </w:p>
    <w:p w14:paraId="000003EB" w14:textId="77777777" w:rsidR="00272A32" w:rsidRDefault="00272A32" w:rsidP="279215A8">
      <w:pPr>
        <w:spacing w:before="100" w:beforeAutospacing="1" w:after="100" w:afterAutospacing="1" w:line="240" w:lineRule="auto"/>
        <w:ind/>
        <w:rPr>
          <w:rFonts w:ascii="Times New Roman" w:eastAsia="Times New Roman" w:hAnsi="Times New Roman" w:cs="Times New Roman"/>
          <w:sz w:val="24"/>
        </w:rPr>
      </w:pPr>
      <w:r>
        <w:rPr>
          <w:rFonts w:eastAsia="Times New Roman" w:cs="Times New Roman"/>
          <w:sz w:val="24"/>
        </w:rPr>
        <w:t>Reviewed: 18th August 2026</w:t>
      </w:r>
    </w:p>
    <w:p w14:paraId="4A200001" w14:textId="77777777" w:rsidR="00272A32" w:rsidRDefault="00272A32" w:rsidP="279215A8">
      <w:pPr>
        <w:spacing w:before="100" w:beforeAutospacing="1" w:after="100" w:afterAutospacing="1" w:line="240" w:lineRule="auto"/>
        <w:ind/>
        <w:rPr>
          <w:rFonts w:ascii="Times New Roman" w:eastAsia="Times New Roman" w:hAnsi="Times New Roman" w:cs="Times New Roman"/>
          <w:sz w:val="24"/>
        </w:rPr>
      </w:pPr>
      <w:r>
        <w:rPr>
          <w:rFonts w:eastAsia="Times New Roman" w:cs="Times New Roman"/>
          <w:sz w:val="24"/>
        </w:rPr>
        <w:t>Amended: 18th August 2026 – legal and guidance review</w:t>
      </w:r>
    </w:p>
    <w:p w14:paraId="000003EC" w14:textId="77777777" w:rsidR="00272A32" w:rsidRDefault="00272A32" w:rsidP="279215A8">
      <w:pPr>
        <w:spacing w:before="100" w:beforeAutospacing="1" w:after="100" w:afterAutospacing="1" w:line="240" w:lineRule="auto"/>
        <w:ind/>
        <w:rPr>
          <w:rFonts w:ascii="Times New Roman" w:eastAsia="Times New Roman" w:hAnsi="Times New Roman" w:cs="Times New Roman"/>
          <w:sz w:val="24"/>
        </w:rPr>
      </w:pPr>
      <w:r>
        <w:rPr>
          <w:rFonts w:eastAsia="Times New Roman" w:cs="Times New Roman"/>
          <w:sz w:val="24"/>
        </w:rPr>
        <w:t>Next Review Due: April 2027 (or earlier if required)</w:t>
      </w:r>
    </w:p>
    <w:p w14:paraId="000003ED"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p>
    <w:p w14:paraId="000003EE" w14:textId="77777777" w:rsidR="00272A32" w:rsidRPr="00272A32" w:rsidRDefault="00C75B57" w:rsidP="279215A8">
      <w:pPr>
        <w:pStyle w:val="Heading1"/>
        <w:rPr>
          <w:color w:val="000000"/>
          <w:sz w:val="24"/>
          <w:szCs w:val="24"/>
        </w:rPr>
      </w:pPr>
      <w:r>
        <w:rPr>
          <w:rFonts w:ascii="Calibri" w:hAnsi="Calibri"/>
          <w:sz w:val="24"/>
          <w:szCs w:val="24"/>
        </w:rPr>
        <w:t>1. Purpose</w:t>
      </w:r>
    </w:p>
    <w:p w14:paraId="000003EF"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 xml:space="preserve">Inspire </w:t>
      </w:r>
      <w:proofErr w:type="gramStart"/>
      <w:r>
        <w:rPr>
          <w:rFonts w:eastAsia="Times New Roman" w:cs="Times New Roman"/>
          <w:sz w:val="24"/>
        </w:rPr>
        <w:t>South West</w:t>
      </w:r>
      <w:proofErr w:type="gramEnd"/>
      <w:r>
        <w:rPr>
          <w:rFonts w:eastAsia="Times New Roman" w:cs="Times New Roman"/>
          <w:sz w:val="24"/>
        </w:rPr>
        <w:t xml:space="preserve"> (ISW) is committed to the health, safety, and welfare of all staff, clients, young people, and visitors. This policy sets out ISW’s approach to providing appropriate first aid provision across </w:t>
      </w:r>
      <w:proofErr w:type="gramStart"/>
      <w:r>
        <w:rPr>
          <w:rFonts w:eastAsia="Times New Roman" w:cs="Times New Roman"/>
          <w:sz w:val="24"/>
        </w:rPr>
        <w:t>all of</w:t>
      </w:r>
      <w:proofErr w:type="gramEnd"/>
      <w:r>
        <w:rPr>
          <w:rFonts w:eastAsia="Times New Roman" w:cs="Times New Roman"/>
          <w:sz w:val="24"/>
        </w:rPr>
        <w:t xml:space="preserve"> its activities, whether delivered in a fixed setting or in the community.</w:t>
      </w:r>
    </w:p>
    <w:p w14:paraId="000003F0"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This policy ensures that ISW meets its legal obligations and that anyone who is injured or taken ill whilst in ISW’s care receives prompt and appropriate attention.</w:t>
      </w:r>
    </w:p>
    <w:p w14:paraId="000003F1"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Relevant legislation includes:</w:t>
      </w:r>
    </w:p>
    <w:p w14:paraId="000003F2"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Health and Safety at Work etc. Act 1974</w:t>
      </w:r>
    </w:p>
    <w:p w14:paraId="000003F3"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Health and Safety (First Aid) Regulations 1981 (as amended)</w:t>
      </w:r>
    </w:p>
    <w:p w14:paraId="000003F4"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Management of Health and Safety at Work Regulations 1999</w:t>
      </w:r>
    </w:p>
    <w:p w14:paraId="000003F5"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Reporting of Injuries, Diseases and Dangerous Occurrences Regulations (RIDDOR) 2013</w:t>
      </w:r>
    </w:p>
    <w:p w14:paraId="000003F6" w14:textId="30417C32"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Keeping Children Safe in Education (KCSIE) 202</w:t>
      </w:r>
      <w:r w:rsidR="00B604D2">
        <w:rPr>
          <w:rFonts w:eastAsia="Times New Roman" w:cs="Times New Roman"/>
          <w:sz w:val="24"/>
        </w:rPr>
        <w:t>6</w:t>
      </w:r>
    </w:p>
    <w:p w14:paraId="000003F7"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HSE Guidance: First Aid at Work (L74)</w:t>
      </w:r>
    </w:p>
    <w:p w14:paraId="000003F8"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p>
    <w:p w14:paraId="000003F9" w14:textId="77777777" w:rsidR="00272A32" w:rsidRPr="00272A32" w:rsidRDefault="00C75B57" w:rsidP="279215A8">
      <w:pPr>
        <w:pStyle w:val="Heading1"/>
        <w:rPr>
          <w:color w:val="000000"/>
          <w:sz w:val="24"/>
          <w:szCs w:val="24"/>
        </w:rPr>
      </w:pPr>
      <w:r>
        <w:rPr>
          <w:rFonts w:ascii="Calibri" w:hAnsi="Calibri"/>
          <w:sz w:val="24"/>
          <w:szCs w:val="24"/>
        </w:rPr>
        <w:t>2. Scope</w:t>
      </w:r>
    </w:p>
    <w:p w14:paraId="000003FA"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This policy applies to all ISW staff, self-employed contractors, volunteers, and any other individuals working on behalf of ISW, regardless of their role or location. It covers all ISW activities including office-based work, community sessions, home visits, lone working, and any activities involving young people or vulnerable adults.</w:t>
      </w:r>
    </w:p>
    <w:p w14:paraId="000003FB"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p>
    <w:p w14:paraId="000003FC" w14:textId="77777777" w:rsidR="00272A32" w:rsidRPr="00272A32" w:rsidRDefault="00C75B57" w:rsidP="279215A8">
      <w:pPr>
        <w:pStyle w:val="Heading1"/>
        <w:rPr>
          <w:color w:val="000000"/>
          <w:sz w:val="24"/>
          <w:szCs w:val="24"/>
        </w:rPr>
      </w:pPr>
      <w:r>
        <w:rPr>
          <w:rFonts w:ascii="Calibri" w:hAnsi="Calibri"/>
          <w:sz w:val="24"/>
          <w:szCs w:val="24"/>
        </w:rPr>
        <w:lastRenderedPageBreak/>
        <w:t>3. Roles and Responsibilities</w:t>
      </w:r>
    </w:p>
    <w:p w14:paraId="000003FD"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b/>
          <w:bCs/>
          <w:sz w:val="24"/>
        </w:rPr>
        <w:t>The Organisation (ISW)</w:t>
      </w:r>
    </w:p>
    <w:p w14:paraId="000003FE"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ISW will:</w:t>
      </w:r>
    </w:p>
    <w:p w14:paraId="000003FF"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Ensure adequate first aid provision is in place for all activities and settings.</w:t>
      </w:r>
    </w:p>
    <w:p w14:paraId="00000400"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Provide an appropriate number of trained first aiders where the first-aid needs assessment identifies they are required, and appoint one or more Appointed Persons to take charge of first-aid arrangements. An Appointed Person is not a first aider unless separately trained and qualified.</w:t>
      </w:r>
      <w:proofErr w:type="gramStart"/>
      <w:r>
        <w:rPr>
          <w:rFonts w:eastAsia="Times New Roman" w:cs="Times New Roman"/>
          <w:sz w:val="24"/>
        </w:rPr>
      </w:r>
      <w:proofErr w:type="gramEnd"/>
      <w:r>
        <w:rPr>
          <w:rFonts w:eastAsia="Times New Roman" w:cs="Times New Roman"/>
          <w:sz w:val="24"/>
        </w:rPr>
      </w:r>
    </w:p>
    <w:p w14:paraId="00000401"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Ensure first aid training is kept up to date and refreshed in line with qualification requirements.</w:t>
      </w:r>
    </w:p>
    <w:p w14:paraId="00000402"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Provide and maintain appropriate first aid equipment and supplies.</w:t>
      </w:r>
    </w:p>
    <w:p w14:paraId="00000403"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Ensure all staff know who the First Aiders are and how to contact them.</w:t>
      </w:r>
    </w:p>
    <w:p w14:paraId="00000404"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Review first aid needs as part of annual risk assessment reviews.</w:t>
      </w:r>
    </w:p>
    <w:p w14:paraId="00000405"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Maintain records of all first aid incidents.</w:t>
      </w:r>
    </w:p>
    <w:p w14:paraId="00000406"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p>
    <w:p w14:paraId="00000407" w14:textId="36045136" w:rsidR="00272A32" w:rsidRDefault="00B604D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b/>
          <w:bCs/>
          <w:sz w:val="24"/>
        </w:rPr>
        <w:t xml:space="preserve">Director of </w:t>
      </w:r>
      <w:proofErr w:type="gramStart"/>
      <w:r>
        <w:rPr>
          <w:rFonts w:eastAsia="Times New Roman" w:cs="Times New Roman"/>
          <w:b/>
          <w:bCs/>
          <w:sz w:val="24"/>
        </w:rPr>
        <w:t>Operations</w:t>
      </w:r>
      <w:r w:rsidR="00272A32">
        <w:rPr>
          <w:rFonts w:eastAsia="Times New Roman" w:cs="Times New Roman"/>
          <w:b/>
          <w:bCs/>
          <w:sz w:val="24"/>
        </w:rPr>
        <w:t>(</w:t>
      </w:r>
      <w:proofErr w:type="gramEnd"/>
      <w:r w:rsidR="00272A32">
        <w:rPr>
          <w:rFonts w:eastAsia="Times New Roman" w:cs="Times New Roman"/>
          <w:b/>
          <w:bCs/>
          <w:sz w:val="24"/>
        </w:rPr>
        <w:t>Jenni Budd)</w:t>
      </w:r>
    </w:p>
    <w:p w14:paraId="00000408" w14:textId="6AD67D40"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 xml:space="preserve">The </w:t>
      </w:r>
      <w:r w:rsidR="00B604D2">
        <w:rPr>
          <w:rFonts w:eastAsia="Times New Roman" w:cs="Times New Roman"/>
          <w:sz w:val="24"/>
        </w:rPr>
        <w:t xml:space="preserve">Director of Operations </w:t>
      </w:r>
      <w:r>
        <w:rPr>
          <w:rFonts w:eastAsia="Times New Roman" w:cs="Times New Roman"/>
          <w:sz w:val="24"/>
        </w:rPr>
        <w:t>is responsible for the day-to-day management of first aid arrangements, including:</w:t>
      </w:r>
    </w:p>
    <w:p w14:paraId="00000409"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Maintaining an up-to-date record of all qualified First Aiders and their certification expiry dates.</w:t>
      </w:r>
    </w:p>
    <w:p w14:paraId="0000040A"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Arranging first aid training and refresher courses as required.</w:t>
      </w:r>
    </w:p>
    <w:p w14:paraId="0000040B"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Ensuring first aid kits are fully stocked, regularly checked, and accessible.</w:t>
      </w:r>
    </w:p>
    <w:p w14:paraId="0000040C"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Reviewing this policy annually and following any incident or near miss.</w:t>
      </w:r>
    </w:p>
    <w:p w14:paraId="0000040D"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Ensuring all staff are informed of first aid arrangements and procedures.</w:t>
      </w:r>
    </w:p>
    <w:p w14:paraId="0000040E"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p>
    <w:p w14:paraId="0000040F"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b/>
          <w:bCs/>
          <w:sz w:val="24"/>
        </w:rPr>
        <w:t>First Aiders and Appointed Persons</w:t>
      </w:r>
    </w:p>
    <w:p w14:paraId="00000410"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All designated First Aiders and Appointed Persons are responsible for:</w:t>
      </w:r>
    </w:p>
    <w:p w14:paraId="00000411"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Providing first aid assistance to any person who is injured or taken ill.</w:t>
      </w:r>
    </w:p>
    <w:p w14:paraId="00000412"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Remaining calm, acting within the limits of their training, and calling the emergency services where required.</w:t>
      </w:r>
    </w:p>
    <w:p w14:paraId="00000413"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Completing an accurate record of every incident in which first aid is administered.</w:t>
      </w:r>
    </w:p>
    <w:p w14:paraId="00000414" w14:textId="78AAD1AB"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Informing the Director of Operations of any incident as soon as practicable.</w:t>
      </w:r>
      <w:r w:rsidR="00B604D2">
        <w:rPr>
          <w:rFonts w:eastAsia="Times New Roman" w:cs="Times New Roman"/>
          <w:sz w:val="24"/>
        </w:rPr>
      </w:r>
      <w:proofErr w:type="spellStart"/>
      <w:r w:rsidR="00B604D2">
        <w:rPr>
          <w:rFonts w:eastAsia="Times New Roman" w:cs="Times New Roman"/>
          <w:sz w:val="24"/>
        </w:rPr>
      </w:r>
      <w:r>
        <w:rPr>
          <w:rFonts w:eastAsia="Times New Roman" w:cs="Times New Roman"/>
          <w:sz w:val="24"/>
        </w:rPr>
      </w:r>
      <w:proofErr w:type="spellEnd"/>
      <w:r>
        <w:rPr>
          <w:rFonts w:eastAsia="Times New Roman" w:cs="Times New Roman"/>
          <w:sz w:val="24"/>
        </w:rPr>
      </w:r>
    </w:p>
    <w:p w14:paraId="00000415" w14:textId="418FF969"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lastRenderedPageBreak/>
        <w:t xml:space="preserve">Ensuring their first aid qualifications are kept current and notifying the </w:t>
      </w:r>
      <w:r w:rsidR="00B604D2">
        <w:rPr>
          <w:rFonts w:eastAsia="Times New Roman" w:cs="Times New Roman"/>
          <w:sz w:val="24"/>
        </w:rPr>
        <w:t xml:space="preserve">Director of Operations </w:t>
      </w:r>
      <w:r>
        <w:rPr>
          <w:rFonts w:eastAsia="Times New Roman" w:cs="Times New Roman"/>
          <w:sz w:val="24"/>
        </w:rPr>
        <w:t>when renewal is due.</w:t>
      </w:r>
    </w:p>
    <w:p w14:paraId="00000416"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p>
    <w:p w14:paraId="00000417"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b/>
          <w:bCs/>
          <w:sz w:val="24"/>
        </w:rPr>
        <w:t>All Staff</w:t>
      </w:r>
    </w:p>
    <w:p w14:paraId="00000418"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All staff are responsible for:</w:t>
      </w:r>
    </w:p>
    <w:p w14:paraId="00000419"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Knowing who the First Aiders and Appointed Persons are and how to contact them.</w:t>
      </w:r>
    </w:p>
    <w:p w14:paraId="0000041A"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Knowing the location of the nearest first aid kit.</w:t>
      </w:r>
    </w:p>
    <w:p w14:paraId="0000041B"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Reporting all accidents, incidents, and near misses to the Operations Manager.</w:t>
      </w:r>
    </w:p>
    <w:p w14:paraId="0000041C"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Not attempting to administer first aid beyond their level of training.</w:t>
      </w:r>
    </w:p>
    <w:p w14:paraId="0000041D"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Calling 999 immediately in any life-threatening emergency.</w:t>
      </w:r>
    </w:p>
    <w:p w14:paraId="0000041E"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p>
    <w:p w14:paraId="4A100001" w14:textId="77777777" w:rsidR="00272A32" w:rsidRPr="00272A32" w:rsidRDefault="00C75B57" w:rsidP="279215A8">
      <w:pPr>
        <w:pStyle w:val="Heading1"/>
        <w:rPr>
          <w:color w:val="000000"/>
          <w:sz w:val="24"/>
          <w:szCs w:val="24"/>
        </w:rPr>
      </w:pPr>
      <w:r>
        <w:rPr>
          <w:rFonts w:ascii="Calibri" w:hAnsi="Calibri"/>
          <w:sz w:val="24"/>
          <w:szCs w:val="24"/>
        </w:rPr>
        <w:t>4. First Aid Provision</w:t>
      </w:r>
    </w:p>
    <w:p w14:paraId="4A100002"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 xml:space="preserve">ISW maintains appropriate first aid provision across </w:t>
      </w:r>
      <w:proofErr w:type="gramStart"/>
      <w:r>
        <w:rPr>
          <w:rFonts w:eastAsia="Times New Roman" w:cs="Times New Roman"/>
          <w:sz w:val="24"/>
        </w:rPr>
        <w:t>all of</w:t>
      </w:r>
      <w:proofErr w:type="gramEnd"/>
      <w:r>
        <w:rPr>
          <w:rFonts w:eastAsia="Times New Roman" w:cs="Times New Roman"/>
          <w:sz w:val="24"/>
        </w:rPr>
        <w:t xml:space="preserve"> its settings and activities. The level of provision is determined by risk assessment and covers trained personnel, the level of their training, training refresh cycles, and the location, maintenance, and monitoring of first aid equipment.</w:t>
      </w:r>
    </w:p>
    <w:p w14:paraId="4A100003"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b/>
          <w:bCs/>
          <w:sz w:val="24"/>
        </w:rPr>
      </w:pPr>
      <w:r>
        <w:rPr>
          <w:rFonts w:eastAsia="Times New Roman" w:cs="Times New Roman"/>
          <w:b/>
          <w:bCs/>
          <w:sz w:val="24"/>
        </w:rPr>
        <w:t>Availability of trained first aiders</w:t>
      </w:r>
    </w:p>
    <w:p w14:paraId="4A100004" w14:textId="4B60000B"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First-aid cover is arranged on the basis of ISW’s first-aid needs assessment. An Appointed Person must be available whenever people are at work to take charge of first-aid arrangements; trained first aiders will be available where the assessment identifies they are required. For activities involving children and young people, ISW also considers the nature of the activity, individual medical needs, remoteness and access to emergency services.</w:t>
      </w:r>
      <w:proofErr w:type="gramStart"/>
      <w:r>
        <w:rPr>
          <w:rFonts w:eastAsia="Times New Roman" w:cs="Times New Roman"/>
          <w:sz w:val="24"/>
        </w:rPr>
      </w:r>
      <w:proofErr w:type="gramEnd"/>
      <w:r>
        <w:rPr>
          <w:rFonts w:eastAsia="Times New Roman" w:cs="Times New Roman"/>
          <w:sz w:val="24"/>
        </w:rPr>
      </w:r>
      <w:r w:rsidR="00B604D2">
        <w:rPr>
          <w:rFonts w:eastAsia="Times New Roman" w:cs="Times New Roman"/>
          <w:sz w:val="24"/>
        </w:rPr>
      </w:r>
      <w:r>
        <w:rPr>
          <w:rFonts w:eastAsia="Times New Roman" w:cs="Times New Roman"/>
          <w:sz w:val="24"/>
        </w:rPr>
      </w:r>
    </w:p>
    <w:p w14:paraId="4A100005"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b/>
          <w:bCs/>
          <w:sz w:val="24"/>
        </w:rPr>
      </w:pPr>
      <w:r>
        <w:rPr>
          <w:rFonts w:eastAsia="Times New Roman" w:cs="Times New Roman"/>
          <w:b/>
          <w:bCs/>
          <w:sz w:val="24"/>
        </w:rPr>
        <w:t>Level of training</w:t>
      </w:r>
    </w:p>
    <w:p w14:paraId="4A100006"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The level of first aid training held reflects the needs identified by risk assessment. This includes:</w:t>
      </w:r>
    </w:p>
    <w:p w14:paraId="4A100007"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b/>
          <w:bCs/>
          <w:sz w:val="24"/>
        </w:rPr>
        <w:t>First Aid at Work (FAW) or Emergency First Aid at Work (EFAW)</w:t>
      </w:r>
      <w:r>
        <w:rPr>
          <w:rFonts w:eastAsia="Times New Roman" w:cs="Times New Roman"/>
          <w:sz w:val="24"/>
        </w:rPr>
        <w:t xml:space="preserve"> – held by designated workplace first aiders, with the level (FAW or EFAW) determined by risk assessment.</w:t>
      </w:r>
    </w:p>
    <w:p w14:paraId="4A100008"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b/>
          <w:bCs/>
          <w:sz w:val="24"/>
        </w:rPr>
        <w:t>Paediatric First Aid – provided where required by a specific legal framework (for example, where applicable to early years provision) or where ISW’s first-aid needs assessment identifies age-specific training as appropriate.</w:t>
      </w:r>
      <w:r>
        <w:rPr>
          <w:rFonts w:eastAsia="Times New Roman" w:cs="Times New Roman"/>
          <w:sz w:val="24"/>
        </w:rPr>
      </w:r>
    </w:p>
    <w:p w14:paraId="4A100009"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b/>
          <w:bCs/>
          <w:sz w:val="24"/>
        </w:rPr>
        <w:t>Appointed Persons – take charge of first-aid arrangements, including looking after equipment/facilities and calling emergency services. HSE does not require an Appointed Person to hold formal first-aid training, although ISW may provide awareness training as good practice.</w:t>
      </w:r>
      <w:r>
        <w:rPr>
          <w:rFonts w:eastAsia="Times New Roman" w:cs="Times New Roman"/>
          <w:sz w:val="24"/>
        </w:rPr>
      </w:r>
      <w:proofErr w:type="gramStart"/>
      <w:r>
        <w:rPr>
          <w:rFonts w:eastAsia="Times New Roman" w:cs="Times New Roman"/>
          <w:sz w:val="24"/>
        </w:rPr>
      </w:r>
      <w:proofErr w:type="gramEnd"/>
      <w:r>
        <w:rPr>
          <w:rFonts w:eastAsia="Times New Roman" w:cs="Times New Roman"/>
          <w:sz w:val="24"/>
        </w:rPr>
      </w:r>
    </w:p>
    <w:p w14:paraId="4A10000A"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b/>
          <w:bCs/>
          <w:sz w:val="24"/>
        </w:rPr>
      </w:pPr>
      <w:r>
        <w:rPr>
          <w:rFonts w:eastAsia="Times New Roman" w:cs="Times New Roman"/>
          <w:b/>
          <w:bCs/>
          <w:sz w:val="24"/>
        </w:rPr>
        <w:t>Training refresh cycles</w:t>
      </w:r>
    </w:p>
    <w:p w14:paraId="4A10000B" w14:textId="3CEE8A1A"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First-aid certificates are renewed within the validity period set by the relevant qualification. ISW encourages appropriate refresher training between formal renewals in line with HSE guidance and training-provider requirements. A person whose required certificate has expired must not be counted as a qualified first aider until valid certification is restored.</w:t>
      </w:r>
      <w:r w:rsidR="00B604D2">
        <w:rPr>
          <w:rFonts w:eastAsia="Times New Roman" w:cs="Times New Roman"/>
          <w:sz w:val="24"/>
        </w:rPr>
      </w:r>
      <w:r>
        <w:rPr>
          <w:rFonts w:eastAsia="Times New Roman" w:cs="Times New Roman"/>
          <w:sz w:val="24"/>
        </w:rPr>
      </w:r>
    </w:p>
    <w:p w14:paraId="4A10000C"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b/>
          <w:bCs/>
          <w:sz w:val="24"/>
        </w:rPr>
      </w:pPr>
      <w:r>
        <w:rPr>
          <w:rFonts w:eastAsia="Times New Roman" w:cs="Times New Roman"/>
          <w:b/>
          <w:bCs/>
          <w:sz w:val="24"/>
        </w:rPr>
        <w:t>Location and maintenance of first aid equipment</w:t>
      </w:r>
    </w:p>
    <w:p w14:paraId="4A10000D"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 xml:space="preserve">First aid kits are provided in all locations where ISW activities take place. A first aid kit is held in the ISW office, and a portable travelling first aid kit is available to any practitioner conducting community sessions, home visits, or lone working. All kits are clearly labelled, appropriately stocked for the assessed level of risk, and stored in an accessible location known to all relevant staff. Used or out-of-date items are replaced promptly so that kits </w:t>
      </w:r>
      <w:proofErr w:type="gramStart"/>
      <w:r>
        <w:rPr>
          <w:rFonts w:eastAsia="Times New Roman" w:cs="Times New Roman"/>
          <w:sz w:val="24"/>
        </w:rPr>
        <w:t>remain ready for use at all times</w:t>
      </w:r>
      <w:proofErr w:type="gramEnd"/>
      <w:r>
        <w:rPr>
          <w:rFonts w:eastAsia="Times New Roman" w:cs="Times New Roman"/>
          <w:sz w:val="24"/>
        </w:rPr>
        <w:t>.</w:t>
      </w:r>
    </w:p>
    <w:p w14:paraId="4A10000E"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b/>
          <w:bCs/>
          <w:sz w:val="24"/>
        </w:rPr>
      </w:pPr>
      <w:r>
        <w:rPr>
          <w:rFonts w:eastAsia="Times New Roman" w:cs="Times New Roman"/>
          <w:b/>
          <w:bCs/>
          <w:sz w:val="24"/>
        </w:rPr>
        <w:t>Monitoring and checking arrangements</w:t>
      </w:r>
    </w:p>
    <w:p w14:paraId="4A10000F"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First aid kits are checked at least half termly by the Fire Marshall, who confirms that each kit is present, accessible, in date, and fully stocked, and arranges for any used or expired items to be replaced. A record of each check, including the date and the name of the person completing it, is kept and overseen by the Operations Manager.</w:t>
      </w:r>
    </w:p>
    <w:p w14:paraId="4A100010"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p>
    <w:p w14:paraId="0000041F" w14:textId="77777777" w:rsidR="00272A32" w:rsidRPr="00272A32" w:rsidRDefault="00C75B57" w:rsidP="279215A8">
      <w:pPr>
        <w:pStyle w:val="Heading1"/>
        <w:rPr>
          <w:color w:val="000000"/>
          <w:sz w:val="24"/>
          <w:szCs w:val="24"/>
        </w:rPr>
      </w:pPr>
      <w:r>
        <w:rPr>
          <w:rFonts w:ascii="Calibri" w:hAnsi="Calibri"/>
          <w:sz w:val="24"/>
          <w:szCs w:val="24"/>
        </w:rPr>
        <w:t>5. First Aid Personnel</w:t>
      </w:r>
    </w:p>
    <w:p w14:paraId="00000420"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ISW will ensure that an Appointed Person is available whenever people are at work and that an appropriate number of qualified First Aiders are provided where required by the first-aid needs assessment. The level and deployment of provision will reflect the nature of the work, numbers of people, individual needs and the locations in which ISW operates.</w:t>
      </w:r>
      <w:proofErr w:type="gramStart"/>
      <w:r>
        <w:rPr>
          <w:rFonts w:eastAsia="Times New Roman" w:cs="Times New Roman"/>
          <w:sz w:val="24"/>
        </w:rPr>
      </w:r>
      <w:proofErr w:type="gramEnd"/>
      <w:r>
        <w:rPr>
          <w:rFonts w:eastAsia="Times New Roman" w:cs="Times New Roman"/>
          <w:sz w:val="24"/>
        </w:rPr>
      </w:r>
      <w:proofErr w:type="gramStart"/>
      <w:r>
        <w:rPr>
          <w:rFonts w:eastAsia="Times New Roman" w:cs="Times New Roman"/>
          <w:sz w:val="24"/>
        </w:rPr>
      </w:r>
      <w:proofErr w:type="gramEnd"/>
      <w:r>
        <w:rPr>
          <w:rFonts w:eastAsia="Times New Roman" w:cs="Times New Roman"/>
          <w:sz w:val="24"/>
        </w:rPr>
      </w:r>
    </w:p>
    <w:p w14:paraId="00000421" w14:textId="3528D74C"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A current list of First Aiders and Appointed Persons, together with their contact details and qualification expiry dates, is held by the Director of Operations and displayed in the ISW office.</w:t>
      </w:r>
      <w:r w:rsidR="00B604D2">
        <w:rPr>
          <w:rFonts w:eastAsia="Times New Roman" w:cs="Times New Roman"/>
          <w:sz w:val="24"/>
        </w:rPr>
      </w:r>
      <w:proofErr w:type="spellStart"/>
      <w:r w:rsidR="00B604D2">
        <w:rPr>
          <w:rFonts w:eastAsia="Times New Roman" w:cs="Times New Roman"/>
          <w:sz w:val="24"/>
        </w:rPr>
      </w:r>
      <w:r>
        <w:rPr>
          <w:rFonts w:eastAsia="Times New Roman" w:cs="Times New Roman"/>
          <w:sz w:val="24"/>
        </w:rPr>
      </w:r>
      <w:proofErr w:type="spellEnd"/>
      <w:r>
        <w:rPr>
          <w:rFonts w:eastAsia="Times New Roman" w:cs="Times New Roman"/>
          <w:sz w:val="24"/>
        </w:rPr>
      </w:r>
    </w:p>
    <w:p w14:paraId="00000422"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p>
    <w:p w14:paraId="00000423" w14:textId="77777777" w:rsidR="00272A32" w:rsidRPr="00272A32" w:rsidRDefault="00C75B57" w:rsidP="279215A8">
      <w:pPr>
        <w:pStyle w:val="Heading1"/>
        <w:rPr>
          <w:color w:val="000000"/>
          <w:sz w:val="24"/>
          <w:szCs w:val="24"/>
        </w:rPr>
      </w:pPr>
      <w:r>
        <w:rPr>
          <w:rFonts w:ascii="Calibri" w:hAnsi="Calibri"/>
          <w:sz w:val="24"/>
          <w:szCs w:val="24"/>
        </w:rPr>
        <w:t>6. First Aid Kits</w:t>
      </w:r>
    </w:p>
    <w:p w14:paraId="00000424"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ISW will ensure that appropriately stocked first aid kits are available in all locations where ISW activities take place, including:</w:t>
      </w:r>
    </w:p>
    <w:p w14:paraId="00000425"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A first aid kit in the ISW office, checked and restocked at least every three months.</w:t>
      </w:r>
    </w:p>
    <w:p w14:paraId="00000426"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A travelling first aid kit available to any practitioner conducting community sessions, home visits, or lone working activities.</w:t>
      </w:r>
    </w:p>
    <w:p w14:paraId="00000427"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All first aid kits are clearly labelled and stored in an accessible location known to all relevant staff.</w:t>
      </w:r>
    </w:p>
    <w:p w14:paraId="00000428" w14:textId="2634D4B3"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 xml:space="preserve">The </w:t>
      </w:r>
      <w:r w:rsidR="00B604D2">
        <w:rPr>
          <w:rFonts w:eastAsia="Times New Roman" w:cs="Times New Roman"/>
          <w:sz w:val="24"/>
        </w:rPr>
        <w:t xml:space="preserve">Director of Operations </w:t>
      </w:r>
      <w:r>
        <w:rPr>
          <w:rFonts w:eastAsia="Times New Roman" w:cs="Times New Roman"/>
          <w:sz w:val="24"/>
        </w:rPr>
        <w:t>is responsible for ensuring kits are checked regularly and any out-of-date or used items are replaced promptly.</w:t>
      </w:r>
    </w:p>
    <w:p w14:paraId="00000429"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p>
    <w:p w14:paraId="0000042A" w14:textId="77777777" w:rsidR="00272A32" w:rsidRPr="00272A32" w:rsidRDefault="00C75B57" w:rsidP="279215A8">
      <w:pPr>
        <w:pStyle w:val="Heading1"/>
        <w:rPr>
          <w:color w:val="000000"/>
          <w:sz w:val="24"/>
          <w:szCs w:val="24"/>
        </w:rPr>
      </w:pPr>
      <w:r>
        <w:rPr>
          <w:rFonts w:ascii="Calibri" w:hAnsi="Calibri"/>
          <w:sz w:val="24"/>
          <w:szCs w:val="24"/>
        </w:rPr>
        <w:t>7. Community and Lone Working</w:t>
      </w:r>
    </w:p>
    <w:p w14:paraId="0000042B"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Where staff are working in the community, conducting home visits, or lone working, they must carry a suitable portable first aid kit. Before undertaking any such activity, staff should:</w:t>
      </w:r>
    </w:p>
    <w:p w14:paraId="0000042C" w14:textId="7EA66DA8"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Ensure they have access to a charged mobile phone and that the Director of Operations or a designated colleague knows their whereabouts.</w:t>
      </w:r>
      <w:r w:rsidR="00B604D2">
        <w:rPr>
          <w:rFonts w:eastAsia="Times New Roman" w:cs="Times New Roman"/>
          <w:sz w:val="24"/>
        </w:rPr>
      </w:r>
      <w:proofErr w:type="spellStart"/>
      <w:r w:rsidR="00B604D2">
        <w:rPr>
          <w:rFonts w:eastAsia="Times New Roman" w:cs="Times New Roman"/>
          <w:sz w:val="24"/>
        </w:rPr>
      </w:r>
      <w:r>
        <w:rPr>
          <w:rFonts w:eastAsia="Times New Roman" w:cs="Times New Roman"/>
          <w:sz w:val="24"/>
        </w:rPr>
      </w:r>
      <w:proofErr w:type="spellEnd"/>
      <w:r>
        <w:rPr>
          <w:rFonts w:eastAsia="Times New Roman" w:cs="Times New Roman"/>
          <w:sz w:val="24"/>
        </w:rPr>
      </w:r>
    </w:p>
    <w:p w14:paraId="0000042D"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proofErr w:type="gramStart"/>
      <w:r>
        <w:rPr>
          <w:rFonts w:eastAsia="Times New Roman" w:cs="Times New Roman"/>
          <w:sz w:val="24"/>
        </w:rPr>
        <w:t>Follow ISW’s Lone Working Policy and Procedure at all times</w:t>
      </w:r>
      <w:proofErr w:type="gramEnd"/>
      <w:r>
        <w:rPr>
          <w:rFonts w:eastAsia="Times New Roman" w:cs="Times New Roman"/>
          <w:sz w:val="24"/>
        </w:rPr>
        <w:t>.</w:t>
      </w:r>
    </w:p>
    <w:p w14:paraId="0000042E"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Be aware of the nearest hospital or walk-in centre to the location they are visiting.</w:t>
      </w:r>
    </w:p>
    <w:p w14:paraId="0000042F"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Call 999 immediately in the event of any life-threatening emergency.</w:t>
      </w:r>
    </w:p>
    <w:p w14:paraId="00000430"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p>
    <w:p w14:paraId="00000431" w14:textId="77777777" w:rsidR="00272A32" w:rsidRPr="00272A32" w:rsidRDefault="00C75B57" w:rsidP="279215A8">
      <w:pPr>
        <w:pStyle w:val="Heading1"/>
        <w:rPr>
          <w:color w:val="000000"/>
          <w:sz w:val="24"/>
          <w:szCs w:val="24"/>
        </w:rPr>
      </w:pPr>
      <w:r>
        <w:rPr>
          <w:rFonts w:ascii="Calibri" w:hAnsi="Calibri"/>
          <w:sz w:val="24"/>
          <w:szCs w:val="24"/>
        </w:rPr>
        <w:t>8. Accident and Incident Reporting</w:t>
      </w:r>
    </w:p>
    <w:p w14:paraId="00000432"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All accidents, injuries, and first aid incidents must be recorded, regardless of severity. Records must include:</w:t>
      </w:r>
    </w:p>
    <w:p w14:paraId="00000433"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The date, time, and location of the incident.</w:t>
      </w:r>
    </w:p>
    <w:p w14:paraId="00000434"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The name and role of the person affected.</w:t>
      </w:r>
    </w:p>
    <w:p w14:paraId="00000435"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lastRenderedPageBreak/>
        <w:t>A description of what happened and the nature of the injury or illness.</w:t>
      </w:r>
    </w:p>
    <w:p w14:paraId="00000436"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The first aid treatment given and by whom.</w:t>
      </w:r>
    </w:p>
    <w:p w14:paraId="00000437"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Whether the emergency services were called and what action was taken.</w:t>
      </w:r>
    </w:p>
    <w:p w14:paraId="00000438" w14:textId="3744394E"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 xml:space="preserve">Records are held securely by the </w:t>
      </w:r>
      <w:r w:rsidR="00B604D2">
        <w:rPr>
          <w:rFonts w:eastAsia="Times New Roman" w:cs="Times New Roman"/>
          <w:sz w:val="24"/>
        </w:rPr>
        <w:t>Director of Operations i</w:t>
      </w:r>
      <w:r>
        <w:rPr>
          <w:rFonts w:eastAsia="Times New Roman" w:cs="Times New Roman"/>
          <w:sz w:val="24"/>
        </w:rPr>
        <w:t>n line with ISW’s Data Protection Policy and UK GDPR. Accident records must be retained for a minimum of three years (or until the individual turns 25 if they were a child or young person at the time of the incident).</w:t>
      </w:r>
    </w:p>
    <w:p w14:paraId="00000439"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p>
    <w:p w14:paraId="0000043A"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b/>
          <w:bCs/>
          <w:sz w:val="24"/>
        </w:rPr>
        <w:t>RIDDOR Reporting</w:t>
      </w:r>
    </w:p>
    <w:p w14:paraId="0000043B"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Certain incidents must be reported to the HSE under RIDDOR 2013, including:</w:t>
      </w:r>
    </w:p>
    <w:p w14:paraId="0000043C"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Deaths arising from a work-related accident.</w:t>
      </w:r>
    </w:p>
    <w:p w14:paraId="0000043D"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Specified injuries to workers (e.g. fractures, amputations, loss of consciousness, serious burns).</w:t>
      </w:r>
    </w:p>
    <w:p w14:paraId="0000043E"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Over-seven-day incapacitation injuries to workers (where an employee cannot carry out normal duties for more than seven consecutive days following the incident).</w:t>
      </w:r>
    </w:p>
    <w:p w14:paraId="0000043F"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Non-fatal injuries to non-workers (including young people) where the accident arose out of or in connection with work activity and the injured person is taken directly from the scene to hospital for treatment of that injury. A precautionary hospital visit with no injury/treatment is not reportable on that basis.</w:t>
      </w:r>
      <w:proofErr w:type="gramStart"/>
      <w:r>
        <w:rPr>
          <w:rFonts w:eastAsia="Times New Roman" w:cs="Times New Roman"/>
          <w:sz w:val="24"/>
        </w:rPr>
      </w:r>
      <w:proofErr w:type="gramEnd"/>
      <w:r>
        <w:rPr>
          <w:rFonts w:eastAsia="Times New Roman" w:cs="Times New Roman"/>
          <w:sz w:val="24"/>
        </w:rPr>
      </w:r>
    </w:p>
    <w:p w14:paraId="00000440"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Occupational diseases and dangerous occurrences as defined under RIDDOR.</w:t>
      </w:r>
    </w:p>
    <w:p w14:paraId="00000441" w14:textId="0EA481DD"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All RIDDOR reports must be submitted by the Director of Operations as soon as practicable and within the timeframes prescribed by the Regulations.</w:t>
      </w:r>
      <w:r w:rsidR="00B604D2">
        <w:rPr>
          <w:rFonts w:eastAsia="Times New Roman" w:cs="Times New Roman"/>
          <w:sz w:val="24"/>
        </w:rPr>
      </w:r>
      <w:proofErr w:type="spellStart"/>
      <w:r w:rsidR="00B604D2">
        <w:rPr>
          <w:rFonts w:eastAsia="Times New Roman" w:cs="Times New Roman"/>
          <w:sz w:val="24"/>
        </w:rPr>
      </w:r>
      <w:r>
        <w:rPr>
          <w:rFonts w:eastAsia="Times New Roman" w:cs="Times New Roman"/>
          <w:sz w:val="24"/>
        </w:rPr>
      </w:r>
      <w:proofErr w:type="spellEnd"/>
      <w:r>
        <w:rPr>
          <w:rFonts w:eastAsia="Times New Roman" w:cs="Times New Roman"/>
          <w:sz w:val="24"/>
        </w:rPr>
      </w:r>
    </w:p>
    <w:p w14:paraId="00000442"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p>
    <w:p w14:paraId="00000443" w14:textId="77777777" w:rsidR="00272A32" w:rsidRPr="00272A32" w:rsidRDefault="00C75B57" w:rsidP="279215A8">
      <w:pPr>
        <w:pStyle w:val="Heading1"/>
        <w:rPr>
          <w:color w:val="000000"/>
          <w:sz w:val="24"/>
          <w:szCs w:val="24"/>
        </w:rPr>
      </w:pPr>
      <w:r>
        <w:rPr>
          <w:rFonts w:ascii="Calibri" w:hAnsi="Calibri"/>
          <w:sz w:val="24"/>
          <w:szCs w:val="24"/>
        </w:rPr>
        <w:t>9. First Aid Training</w:t>
      </w:r>
    </w:p>
    <w:p w14:paraId="00000444"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ISW will ensure all designated First Aiders hold a current and appropriate first aid qualification:</w:t>
      </w:r>
    </w:p>
    <w:p w14:paraId="00000445"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First Aiders must hold a valid First Aid at Work (FAW) or Emergency First Aid at Work (EFAW) certificate, as determined by risk assessment.</w:t>
      </w:r>
    </w:p>
    <w:p w14:paraId="00000446"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FAW qualifications must be renewed every three years. Refresher training must be undertaken before the qualification expires.</w:t>
      </w:r>
    </w:p>
    <w:p w14:paraId="00000447"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Where a qualification is allowed to lapse, the individual must not act as a First Aider until a new qualification is obtained.</w:t>
      </w:r>
    </w:p>
    <w:p w14:paraId="00000448" w14:textId="77777777" w:rsidR="00272A32" w:rsidRPr="00272A32" w:rsidRDefault="00272A32" w:rsidP="279215A8">
      <w:pPr>
        <w:numPr>
          <w:ilvl w:val="0"/>
          <w:numId w:val="14"/>
        </w:numPr>
        <w:spacing w:before="100" w:beforeAutospacing="1" w:after="100" w:afterAutospacing="1" w:line="240" w:lineRule="auto"/>
        <w:rPr>
          <w:rFonts w:ascii="Times New Roman" w:eastAsia="Times New Roman" w:hAnsi="Times New Roman" w:cs="Times New Roman"/>
          <w:sz w:val="24"/>
        </w:rPr>
      </w:pPr>
      <w:r>
        <w:rPr>
          <w:rFonts w:eastAsia="Times New Roman" w:cs="Times New Roman"/>
          <w:sz w:val="24"/>
        </w:rPr>
        <w:t>Appointed Persons do not require a formal first-aid qualification under the Health and Safety (First-Aid) Regulations 1981. ISW may provide basic awareness training, but an Appointed Person must not be presented as a trained first aider unless they hold an appropriate current qualification.</w:t>
      </w:r>
    </w:p>
    <w:p w14:paraId="00000449" w14:textId="4F573E6D"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lastRenderedPageBreak/>
        <w:t xml:space="preserve">The </w:t>
      </w:r>
      <w:r w:rsidR="00B604D2">
        <w:rPr>
          <w:rFonts w:eastAsia="Times New Roman" w:cs="Times New Roman"/>
          <w:sz w:val="24"/>
        </w:rPr>
        <w:t xml:space="preserve">Director of Operations </w:t>
      </w:r>
      <w:r>
        <w:rPr>
          <w:rFonts w:eastAsia="Times New Roman" w:cs="Times New Roman"/>
          <w:sz w:val="24"/>
        </w:rPr>
        <w:t>will maintain a training record for all First Aiders and will arrange renewal training in advance of expiry dates. ISW will also encourage all staff who work with young people or vulnerable adults to undertake basic first aid awareness training where practicable.</w:t>
      </w:r>
    </w:p>
    <w:p w14:paraId="0000044A"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p>
    <w:p w14:paraId="0000044B" w14:textId="77777777" w:rsidR="00272A32" w:rsidRPr="00272A32" w:rsidRDefault="00C75B57" w:rsidP="279215A8">
      <w:pPr>
        <w:pStyle w:val="Heading1"/>
        <w:rPr>
          <w:color w:val="000000"/>
          <w:sz w:val="24"/>
          <w:szCs w:val="24"/>
        </w:rPr>
      </w:pPr>
      <w:r>
        <w:rPr>
          <w:rFonts w:ascii="Calibri" w:hAnsi="Calibri"/>
          <w:sz w:val="24"/>
          <w:szCs w:val="24"/>
        </w:rPr>
        <w:t>10. Medication</w:t>
      </w:r>
    </w:p>
    <w:p w14:paraId="0000044C"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ISW staff are not permitted to administer prescription medication to clients or young people unless they hold the appropriate training and written authorisation has been provided by the client, parent or guardian, and where applicable, a healthcare professional.</w:t>
      </w:r>
    </w:p>
    <w:p w14:paraId="0000044D"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Where a client or young person has a known medical condition requiring medication (e.g. an EpiPen for anaphylaxis or an inhaler for asthma), this must be recorded in the individual’s support plan. Staff working directly with that individual must be made aware of the condition and the action required in an emergency.</w:t>
      </w:r>
    </w:p>
    <w:p w14:paraId="0000044E"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p>
    <w:p w14:paraId="0000044F" w14:textId="77777777" w:rsidR="00272A32" w:rsidRPr="00272A32" w:rsidRDefault="00C75B57" w:rsidP="279215A8">
      <w:pPr>
        <w:pStyle w:val="Heading1"/>
        <w:rPr>
          <w:color w:val="000000"/>
          <w:sz w:val="24"/>
          <w:szCs w:val="24"/>
        </w:rPr>
      </w:pPr>
      <w:r>
        <w:rPr>
          <w:rFonts w:ascii="Calibri" w:hAnsi="Calibri"/>
          <w:sz w:val="24"/>
          <w:szCs w:val="24"/>
        </w:rPr>
        <w:t>11. Mental Health First Aid</w:t>
      </w:r>
    </w:p>
    <w:p w14:paraId="00000450"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ISW recognises that first aid extends beyond physical injuries. ISW will ensure that at least one member of staff holds a current Mental Health First Aid (MHFA) qualification. Mental Health First Aiders are available to provide initial support to any individual experiencing a mental health crisis or emotional distress, and to signpost to appropriate professional services where required.</w:t>
      </w:r>
    </w:p>
    <w:p w14:paraId="00000451"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p>
    <w:p w14:paraId="00000452" w14:textId="77777777" w:rsidR="00272A32" w:rsidRPr="00272A32" w:rsidRDefault="00C75B57" w:rsidP="279215A8">
      <w:pPr>
        <w:pStyle w:val="Heading1"/>
        <w:rPr>
          <w:color w:val="000000"/>
          <w:sz w:val="24"/>
          <w:szCs w:val="24"/>
        </w:rPr>
      </w:pPr>
      <w:r>
        <w:rPr>
          <w:rFonts w:ascii="Calibri" w:hAnsi="Calibri"/>
          <w:sz w:val="24"/>
          <w:szCs w:val="24"/>
        </w:rPr>
        <w:t>12. Policy Review</w:t>
      </w:r>
    </w:p>
    <w:p w14:paraId="00000453"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r>
        <w:rPr>
          <w:rFonts w:eastAsia="Times New Roman" w:cs="Times New Roman"/>
          <w:sz w:val="24"/>
        </w:rPr>
        <w:t>This policy will be reviewed annually, or sooner if changes in legislation, practice, or provision require it.</w:t>
      </w:r>
    </w:p>
    <w:p w14:paraId="00000454" w14:textId="77777777" w:rsidR="00272A32" w:rsidRDefault="00272A32" w:rsidP="279215A8">
      <w:pPr>
        <w:spacing w:before="100" w:beforeAutospacing="1" w:after="100" w:afterAutospacing="1" w:line="240" w:lineRule="auto"/>
        <w:ind w:left="0" w:firstLine="0"/>
        <w:rPr>
          <w:rFonts w:ascii="Times New Roman" w:eastAsia="Times New Roman" w:hAnsi="Times New Roman" w:cs="Times New Roman"/>
          <w:sz w:val="24"/>
        </w:rPr>
      </w:pPr>
    </w:p>
    <w:sectPr w:rsidR="00272A32" w:rsidRPr="00272A32">
      <w:headerReference w:type="even" r:id="rId10"/>
      <w:headerReference w:type="default" r:id="rId11"/>
      <w:footerReference w:type="even" r:id="rId12"/>
      <w:footerReference w:type="default" r:id="rId13"/>
      <w:headerReference w:type="first" r:id="rId14"/>
      <w:footerReference w:type="first" r:id="rId15"/>
      <w:pgSz w:w="11900" w:h="16840"/>
      <w:pgMar w:top="172" w:right="1138" w:bottom="2227" w:left="1133" w:header="720" w:footer="7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6BDD77" w14:textId="77777777" w:rsidR="00800A08" w:rsidRDefault="00800A08">
      <w:pPr>
        <w:spacing w:after="0" w:line="240" w:lineRule="auto"/>
      </w:pPr>
      <w:r>
        <w:separator/>
      </w:r>
    </w:p>
  </w:endnote>
  <w:endnote w:type="continuationSeparator" w:id="0">
    <w:p w14:paraId="47063EDF" w14:textId="77777777" w:rsidR="00800A08" w:rsidRDefault="00800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B04005" w14:textId="77777777" w:rsidR="009664A9" w:rsidRDefault="00C75B57">
    <w:pPr>
      <w:spacing w:after="0" w:line="259" w:lineRule="auto"/>
      <w:ind w:left="0" w:firstLine="0"/>
    </w:pPr>
    <w:r>
      <w:t xml:space="preserve">Updated 19.1.2021 </w:t>
    </w:r>
  </w:p>
  <w:p w14:paraId="6B94B7DC" w14:textId="77777777" w:rsidR="009664A9" w:rsidRDefault="00C75B57">
    <w:pPr>
      <w:spacing w:after="0" w:line="259" w:lineRule="auto"/>
      <w:ind w:left="11" w:firstLine="0"/>
      <w:jc w:val="center"/>
    </w:pPr>
    <w:r>
      <w:t xml:space="preserve"> </w:t>
    </w:r>
    <w:r>
      <w:rPr>
        <w:sz w:val="18"/>
      </w:rPr>
      <w:t xml:space="preserve">Company Number: 9561027 </w:t>
    </w:r>
  </w:p>
  <w:p w14:paraId="435E6E07" w14:textId="77777777" w:rsidR="009664A9" w:rsidRDefault="00C75B57">
    <w:pPr>
      <w:spacing w:after="62" w:line="259" w:lineRule="auto"/>
      <w:ind w:firstLine="0"/>
      <w:jc w:val="center"/>
    </w:pPr>
    <w:r>
      <w:rPr>
        <w:sz w:val="18"/>
      </w:rPr>
      <w:t xml:space="preserve">1 </w:t>
    </w:r>
    <w:proofErr w:type="spellStart"/>
    <w:r>
      <w:rPr>
        <w:sz w:val="18"/>
      </w:rPr>
      <w:t>Allenstyle</w:t>
    </w:r>
    <w:proofErr w:type="spellEnd"/>
    <w:r>
      <w:rPr>
        <w:sz w:val="18"/>
      </w:rPr>
      <w:t xml:space="preserve"> Drive, Yelland, Devon, EX31 3DY </w:t>
    </w:r>
  </w:p>
  <w:p w14:paraId="18AFED2B" w14:textId="77777777" w:rsidR="009664A9" w:rsidRDefault="00C75B57">
    <w:pPr>
      <w:spacing w:after="0" w:line="259" w:lineRule="auto"/>
      <w:ind w:left="11" w:firstLine="0"/>
      <w:jc w:val="center"/>
    </w:pPr>
    <w:r>
      <w:rPr>
        <w:rFonts w:ascii="Times New Roman" w:eastAsia="Times New Roman" w:hAnsi="Times New Roman" w:cs="Times New Roman"/>
        <w:sz w:val="20"/>
      </w:rPr>
      <w:t>Tel: 07453300171 Lyn.Brown@inspiresouthwest.co.uk</w:t>
    </w:r>
    <w:r>
      <w:rPr>
        <w:rFonts w:ascii="Times New Roman" w:eastAsia="Times New Roman" w:hAnsi="Times New Roman" w:cs="Times New Roman"/>
        <w:sz w:val="28"/>
      </w:rPr>
      <w:t xml:space="preserve"> </w:t>
    </w:r>
  </w:p>
  <w:p w14:paraId="302A504E" w14:textId="77777777" w:rsidR="009664A9" w:rsidRDefault="00C75B57">
    <w:pPr>
      <w:spacing w:after="0" w:line="259" w:lineRule="auto"/>
      <w:ind w:left="0" w:firstLine="0"/>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5546EF" w14:textId="77777777" w:rsidR="009664A9" w:rsidRDefault="00C75B57">
    <w:pPr>
      <w:spacing w:after="0" w:line="259" w:lineRule="auto"/>
      <w:ind w:left="11" w:firstLine="0"/>
      <w:jc w:val="center"/>
    </w:pPr>
    <w:r>
      <w:rPr>
        <w:sz w:val="20"/>
      </w:rPr>
      <w:t xml:space="preserve">Inspire </w:t>
    </w:r>
    <w:proofErr w:type="gramStart"/>
    <w:r>
      <w:rPr>
        <w:sz w:val="20"/>
      </w:rPr>
      <w:t>South West</w:t>
    </w:r>
    <w:proofErr w:type="gramEnd"/>
    <w:r>
      <w:rPr>
        <w:sz w:val="20"/>
      </w:rPr>
      <w:br/>
      <w:t xml:space="preserve">1 </w:t>
    </w:r>
    <w:proofErr w:type="spellStart"/>
    <w:r>
      <w:rPr>
        <w:sz w:val="20"/>
      </w:rPr>
      <w:t>Allenstyle</w:t>
    </w:r>
    <w:proofErr w:type="spellEnd"/>
    <w:r>
      <w:rPr>
        <w:sz w:val="20"/>
      </w:rPr>
      <w:t xml:space="preserve"> Drive, Yelland, Devon, EX31 3DY | Tel: 07453300171 | Lyn.Brown@inspiresouthwest.co.uk</w:t>
    </w:r>
  </w:p>
  <w:p w14:paraId="4121506A" w14:textId="2CD81C68" w:rsidR="009664A9" w:rsidRDefault="009664A9">
    <w:pPr>
      <w:spacing w:after="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F220C6" w14:textId="77777777" w:rsidR="009664A9" w:rsidRDefault="00C75B57">
    <w:pPr>
      <w:spacing w:after="0" w:line="259" w:lineRule="auto"/>
      <w:ind w:left="0" w:firstLine="0"/>
    </w:pPr>
    <w:r>
      <w:t xml:space="preserve">Updated 19.1.2021 </w:t>
    </w:r>
  </w:p>
  <w:p w14:paraId="1AE00B06" w14:textId="77777777" w:rsidR="009664A9" w:rsidRDefault="00C75B57">
    <w:pPr>
      <w:spacing w:after="0" w:line="259" w:lineRule="auto"/>
      <w:ind w:left="11" w:firstLine="0"/>
      <w:jc w:val="center"/>
    </w:pPr>
    <w:r>
      <w:t xml:space="preserve"> </w:t>
    </w:r>
    <w:r>
      <w:rPr>
        <w:sz w:val="18"/>
      </w:rPr>
      <w:t xml:space="preserve">Company Number: 9561027 </w:t>
    </w:r>
  </w:p>
  <w:p w14:paraId="20139669" w14:textId="77777777" w:rsidR="009664A9" w:rsidRDefault="00C75B57">
    <w:pPr>
      <w:spacing w:after="62" w:line="259" w:lineRule="auto"/>
      <w:ind w:firstLine="0"/>
      <w:jc w:val="center"/>
    </w:pPr>
    <w:r>
      <w:rPr>
        <w:sz w:val="18"/>
      </w:rPr>
      <w:t xml:space="preserve">1 </w:t>
    </w:r>
    <w:proofErr w:type="spellStart"/>
    <w:r>
      <w:rPr>
        <w:sz w:val="18"/>
      </w:rPr>
      <w:t>Allenstyle</w:t>
    </w:r>
    <w:proofErr w:type="spellEnd"/>
    <w:r>
      <w:rPr>
        <w:sz w:val="18"/>
      </w:rPr>
      <w:t xml:space="preserve"> Drive, Yelland, Devon, EX31 3DY </w:t>
    </w:r>
  </w:p>
  <w:p w14:paraId="2A7DFA96" w14:textId="77777777" w:rsidR="009664A9" w:rsidRDefault="00C75B57">
    <w:pPr>
      <w:spacing w:after="0" w:line="259" w:lineRule="auto"/>
      <w:ind w:left="11" w:firstLine="0"/>
      <w:jc w:val="center"/>
    </w:pPr>
    <w:r>
      <w:rPr>
        <w:rFonts w:ascii="Times New Roman" w:eastAsia="Times New Roman" w:hAnsi="Times New Roman" w:cs="Times New Roman"/>
        <w:sz w:val="20"/>
      </w:rPr>
      <w:t>Tel: 07453300171 Lyn.Brown@inspiresouthwest.co.uk</w:t>
    </w:r>
    <w:r>
      <w:rPr>
        <w:rFonts w:ascii="Times New Roman" w:eastAsia="Times New Roman" w:hAnsi="Times New Roman" w:cs="Times New Roman"/>
        <w:sz w:val="28"/>
      </w:rPr>
      <w:t xml:space="preserve"> </w:t>
    </w:r>
  </w:p>
  <w:p w14:paraId="3E030810" w14:textId="77777777" w:rsidR="009664A9" w:rsidRDefault="00C75B57">
    <w:pPr>
      <w:spacing w:after="0" w:line="259" w:lineRule="auto"/>
      <w:ind w:left="0" w:firstLine="0"/>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504DDB" w14:textId="77777777" w:rsidR="00800A08" w:rsidRDefault="00800A08">
      <w:pPr>
        <w:spacing w:after="0" w:line="240" w:lineRule="auto"/>
      </w:pPr>
      <w:r>
        <w:separator/>
      </w:r>
    </w:p>
  </w:footnote>
  <w:footnote w:type="continuationSeparator" w:id="0">
    <w:p w14:paraId="4934DA2E" w14:textId="77777777" w:rsidR="00800A08" w:rsidRDefault="00800A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5CD2FA" w14:textId="77777777" w:rsidR="00AD2BF0" w:rsidRDefault="00AD2B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A437C8" w14:textId="77777777" w:rsidR="00FE12C7" w:rsidRDefault="00000000">
    <w:pPr>
      <w:jc w:val="center"/>
    </w:pPr>
    <w:r>
      <w:rPr>
        <w:noProof/>
      </w:rPr>
      <w:drawing>
        <wp:inline distT="0" distB="0" distL="0" distR="0" wp14:anchorId="61CFD157" wp14:editId="7C9EEC04">
          <wp:extent cx="1371600" cy="1221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SW.png"/>
                  <pic:cNvPicPr/>
                </pic:nvPicPr>
                <pic:blipFill>
                  <a:blip r:embed="rId1"/>
                  <a:stretch>
                    <a:fillRect/>
                  </a:stretch>
                </pic:blipFill>
                <pic:spPr>
                  <a:xfrm>
                    <a:off x="0" y="0"/>
                    <a:ext cx="1371600" cy="122197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2349EE" w14:textId="77777777" w:rsidR="00AD2BF0" w:rsidRDefault="00AD2B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816A4"/>
    <w:multiLevelType w:val="hybridMultilevel"/>
    <w:tmpl w:val="774C1244"/>
    <w:lvl w:ilvl="0" w:tplc="04C67042">
      <w:start w:val="1"/>
      <w:numFmt w:val="bullet"/>
      <w:lvlText w:val=""/>
      <w:lvlJc w:val="left"/>
      <w:pPr>
        <w:ind w:left="1080" w:hanging="360"/>
      </w:pPr>
      <w:rPr>
        <w:rFonts w:ascii="Symbol" w:hAnsi="Symbol" w:hint="default"/>
      </w:rPr>
    </w:lvl>
    <w:lvl w:ilvl="1" w:tplc="EDBCEFF4" w:tentative="1">
      <w:start w:val="1"/>
      <w:numFmt w:val="bullet"/>
      <w:lvlText w:val="o"/>
      <w:lvlJc w:val="left"/>
      <w:pPr>
        <w:ind w:left="1800" w:hanging="360"/>
      </w:pPr>
      <w:rPr>
        <w:rFonts w:ascii="Courier New" w:hAnsi="Courier New" w:hint="default"/>
      </w:rPr>
    </w:lvl>
    <w:lvl w:ilvl="2" w:tplc="17686CDA" w:tentative="1">
      <w:start w:val="1"/>
      <w:numFmt w:val="bullet"/>
      <w:lvlText w:val=""/>
      <w:lvlJc w:val="left"/>
      <w:pPr>
        <w:ind w:left="2520" w:hanging="360"/>
      </w:pPr>
      <w:rPr>
        <w:rFonts w:ascii="Wingdings" w:hAnsi="Wingdings" w:hint="default"/>
      </w:rPr>
    </w:lvl>
    <w:lvl w:ilvl="3" w:tplc="75DCF0BA" w:tentative="1">
      <w:start w:val="1"/>
      <w:numFmt w:val="bullet"/>
      <w:lvlText w:val=""/>
      <w:lvlJc w:val="left"/>
      <w:pPr>
        <w:ind w:left="3240" w:hanging="360"/>
      </w:pPr>
      <w:rPr>
        <w:rFonts w:ascii="Symbol" w:hAnsi="Symbol" w:hint="default"/>
      </w:rPr>
    </w:lvl>
    <w:lvl w:ilvl="4" w:tplc="9C1EB15C" w:tentative="1">
      <w:start w:val="1"/>
      <w:numFmt w:val="bullet"/>
      <w:lvlText w:val="o"/>
      <w:lvlJc w:val="left"/>
      <w:pPr>
        <w:ind w:left="3960" w:hanging="360"/>
      </w:pPr>
      <w:rPr>
        <w:rFonts w:ascii="Courier New" w:hAnsi="Courier New" w:hint="default"/>
      </w:rPr>
    </w:lvl>
    <w:lvl w:ilvl="5" w:tplc="AFA039CC" w:tentative="1">
      <w:start w:val="1"/>
      <w:numFmt w:val="bullet"/>
      <w:lvlText w:val=""/>
      <w:lvlJc w:val="left"/>
      <w:pPr>
        <w:ind w:left="4680" w:hanging="360"/>
      </w:pPr>
      <w:rPr>
        <w:rFonts w:ascii="Wingdings" w:hAnsi="Wingdings" w:hint="default"/>
      </w:rPr>
    </w:lvl>
    <w:lvl w:ilvl="6" w:tplc="CF4AC014" w:tentative="1">
      <w:start w:val="1"/>
      <w:numFmt w:val="bullet"/>
      <w:lvlText w:val=""/>
      <w:lvlJc w:val="left"/>
      <w:pPr>
        <w:ind w:left="5400" w:hanging="360"/>
      </w:pPr>
      <w:rPr>
        <w:rFonts w:ascii="Symbol" w:hAnsi="Symbol" w:hint="default"/>
      </w:rPr>
    </w:lvl>
    <w:lvl w:ilvl="7" w:tplc="4140BDFC" w:tentative="1">
      <w:start w:val="1"/>
      <w:numFmt w:val="bullet"/>
      <w:lvlText w:val="o"/>
      <w:lvlJc w:val="left"/>
      <w:pPr>
        <w:ind w:left="6120" w:hanging="360"/>
      </w:pPr>
      <w:rPr>
        <w:rFonts w:ascii="Courier New" w:hAnsi="Courier New" w:hint="default"/>
      </w:rPr>
    </w:lvl>
    <w:lvl w:ilvl="8" w:tplc="F06E352A" w:tentative="1">
      <w:start w:val="1"/>
      <w:numFmt w:val="bullet"/>
      <w:lvlText w:val=""/>
      <w:lvlJc w:val="left"/>
      <w:pPr>
        <w:ind w:left="6840" w:hanging="360"/>
      </w:pPr>
      <w:rPr>
        <w:rFonts w:ascii="Wingdings" w:hAnsi="Wingdings" w:hint="default"/>
      </w:rPr>
    </w:lvl>
  </w:abstractNum>
  <w:abstractNum w:abstractNumId="1" w15:restartNumberingAfterBreak="0">
    <w:nsid w:val="04E20AFD"/>
    <w:multiLevelType w:val="multilevel"/>
    <w:tmpl w:val="5D54B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311AA"/>
    <w:multiLevelType w:val="multilevel"/>
    <w:tmpl w:val="B72482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41011C"/>
    <w:multiLevelType w:val="hybridMultilevel"/>
    <w:tmpl w:val="96A0F7CA"/>
    <w:lvl w:ilvl="0" w:tplc="72E2AECE">
      <w:start w:val="1"/>
      <w:numFmt w:val="lowerLetter"/>
      <w:lvlText w:val="%1)"/>
      <w:lvlJc w:val="left"/>
      <w:pPr>
        <w:ind w:left="1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1" w:tplc="88F47F5C">
      <w:start w:val="1"/>
      <w:numFmt w:val="lowerLetter"/>
      <w:lvlText w:val="%2"/>
      <w:lvlJc w:val="left"/>
      <w:pPr>
        <w:ind w:left="108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2" w:tplc="5A060D16">
      <w:start w:val="1"/>
      <w:numFmt w:val="lowerRoman"/>
      <w:lvlText w:val="%3"/>
      <w:lvlJc w:val="left"/>
      <w:pPr>
        <w:ind w:left="180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3" w:tplc="564615FA">
      <w:start w:val="1"/>
      <w:numFmt w:val="decimal"/>
      <w:lvlText w:val="%4"/>
      <w:lvlJc w:val="left"/>
      <w:pPr>
        <w:ind w:left="252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4" w:tplc="6EEE04C2">
      <w:start w:val="1"/>
      <w:numFmt w:val="lowerLetter"/>
      <w:lvlText w:val="%5"/>
      <w:lvlJc w:val="left"/>
      <w:pPr>
        <w:ind w:left="324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5" w:tplc="D8D62C88">
      <w:start w:val="1"/>
      <w:numFmt w:val="lowerRoman"/>
      <w:lvlText w:val="%6"/>
      <w:lvlJc w:val="left"/>
      <w:pPr>
        <w:ind w:left="396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6" w:tplc="E940F6D6">
      <w:start w:val="1"/>
      <w:numFmt w:val="decimal"/>
      <w:lvlText w:val="%7"/>
      <w:lvlJc w:val="left"/>
      <w:pPr>
        <w:ind w:left="468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7" w:tplc="F8FEB992">
      <w:start w:val="1"/>
      <w:numFmt w:val="lowerLetter"/>
      <w:lvlText w:val="%8"/>
      <w:lvlJc w:val="left"/>
      <w:pPr>
        <w:ind w:left="540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8" w:tplc="8902A3EC">
      <w:start w:val="1"/>
      <w:numFmt w:val="lowerRoman"/>
      <w:lvlText w:val="%9"/>
      <w:lvlJc w:val="left"/>
      <w:pPr>
        <w:ind w:left="612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9C0B621"/>
    <w:multiLevelType w:val="hybridMultilevel"/>
    <w:tmpl w:val="B0A097B4"/>
    <w:lvl w:ilvl="0" w:tplc="DDB02C82">
      <w:start w:val="1"/>
      <w:numFmt w:val="bullet"/>
      <w:lvlText w:val=""/>
      <w:lvlJc w:val="left"/>
      <w:pPr>
        <w:ind w:left="720" w:hanging="360"/>
      </w:pPr>
      <w:rPr>
        <w:rFonts w:ascii="Symbol" w:hAnsi="Symbol" w:hint="default"/>
      </w:rPr>
    </w:lvl>
    <w:lvl w:ilvl="1" w:tplc="C568BAFA">
      <w:start w:val="1"/>
      <w:numFmt w:val="bullet"/>
      <w:lvlText w:val="o"/>
      <w:lvlJc w:val="left"/>
      <w:pPr>
        <w:ind w:left="1440" w:hanging="360"/>
      </w:pPr>
      <w:rPr>
        <w:rFonts w:ascii="Courier New" w:hAnsi="Courier New" w:hint="default"/>
      </w:rPr>
    </w:lvl>
    <w:lvl w:ilvl="2" w:tplc="9D2AFBE8">
      <w:start w:val="1"/>
      <w:numFmt w:val="bullet"/>
      <w:lvlText w:val=""/>
      <w:lvlJc w:val="left"/>
      <w:pPr>
        <w:ind w:left="2160" w:hanging="360"/>
      </w:pPr>
      <w:rPr>
        <w:rFonts w:ascii="Wingdings" w:hAnsi="Wingdings" w:hint="default"/>
      </w:rPr>
    </w:lvl>
    <w:lvl w:ilvl="3" w:tplc="9304961C">
      <w:start w:val="1"/>
      <w:numFmt w:val="bullet"/>
      <w:lvlText w:val=""/>
      <w:lvlJc w:val="left"/>
      <w:pPr>
        <w:ind w:left="2880" w:hanging="360"/>
      </w:pPr>
      <w:rPr>
        <w:rFonts w:ascii="Symbol" w:hAnsi="Symbol" w:hint="default"/>
      </w:rPr>
    </w:lvl>
    <w:lvl w:ilvl="4" w:tplc="355C61E6">
      <w:start w:val="1"/>
      <w:numFmt w:val="bullet"/>
      <w:lvlText w:val="o"/>
      <w:lvlJc w:val="left"/>
      <w:pPr>
        <w:ind w:left="3600" w:hanging="360"/>
      </w:pPr>
      <w:rPr>
        <w:rFonts w:ascii="Courier New" w:hAnsi="Courier New" w:hint="default"/>
      </w:rPr>
    </w:lvl>
    <w:lvl w:ilvl="5" w:tplc="0FFA3892">
      <w:start w:val="1"/>
      <w:numFmt w:val="bullet"/>
      <w:lvlText w:val=""/>
      <w:lvlJc w:val="left"/>
      <w:pPr>
        <w:ind w:left="4320" w:hanging="360"/>
      </w:pPr>
      <w:rPr>
        <w:rFonts w:ascii="Wingdings" w:hAnsi="Wingdings" w:hint="default"/>
      </w:rPr>
    </w:lvl>
    <w:lvl w:ilvl="6" w:tplc="9D74DF0E">
      <w:start w:val="1"/>
      <w:numFmt w:val="bullet"/>
      <w:lvlText w:val=""/>
      <w:lvlJc w:val="left"/>
      <w:pPr>
        <w:ind w:left="5040" w:hanging="360"/>
      </w:pPr>
      <w:rPr>
        <w:rFonts w:ascii="Symbol" w:hAnsi="Symbol" w:hint="default"/>
      </w:rPr>
    </w:lvl>
    <w:lvl w:ilvl="7" w:tplc="97008366">
      <w:start w:val="1"/>
      <w:numFmt w:val="bullet"/>
      <w:lvlText w:val="o"/>
      <w:lvlJc w:val="left"/>
      <w:pPr>
        <w:ind w:left="5760" w:hanging="360"/>
      </w:pPr>
      <w:rPr>
        <w:rFonts w:ascii="Courier New" w:hAnsi="Courier New" w:hint="default"/>
      </w:rPr>
    </w:lvl>
    <w:lvl w:ilvl="8" w:tplc="442EF664">
      <w:start w:val="1"/>
      <w:numFmt w:val="bullet"/>
      <w:lvlText w:val=""/>
      <w:lvlJc w:val="left"/>
      <w:pPr>
        <w:ind w:left="6480" w:hanging="360"/>
      </w:pPr>
      <w:rPr>
        <w:rFonts w:ascii="Wingdings" w:hAnsi="Wingdings" w:hint="default"/>
      </w:rPr>
    </w:lvl>
  </w:abstractNum>
  <w:abstractNum w:abstractNumId="5" w15:restartNumberingAfterBreak="0">
    <w:nsid w:val="22F42F78"/>
    <w:multiLevelType w:val="multilevel"/>
    <w:tmpl w:val="780AB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003CCD"/>
    <w:multiLevelType w:val="hybridMultilevel"/>
    <w:tmpl w:val="74A6A2C6"/>
    <w:lvl w:ilvl="0" w:tplc="F0D474F6">
      <w:start w:val="1"/>
      <w:numFmt w:val="decimal"/>
      <w:lvlText w:val="%1)"/>
      <w:lvlJc w:val="left"/>
      <w:pPr>
        <w:ind w:left="249"/>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1" w:tplc="69D0DCCC">
      <w:start w:val="1"/>
      <w:numFmt w:val="lowerLetter"/>
      <w:lvlText w:val="%2"/>
      <w:lvlJc w:val="left"/>
      <w:pPr>
        <w:ind w:left="108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2" w:tplc="2FD43CCE">
      <w:start w:val="1"/>
      <w:numFmt w:val="lowerRoman"/>
      <w:lvlText w:val="%3"/>
      <w:lvlJc w:val="left"/>
      <w:pPr>
        <w:ind w:left="180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3" w:tplc="3850B922">
      <w:start w:val="1"/>
      <w:numFmt w:val="decimal"/>
      <w:lvlText w:val="%4"/>
      <w:lvlJc w:val="left"/>
      <w:pPr>
        <w:ind w:left="252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4" w:tplc="DD5EE862">
      <w:start w:val="1"/>
      <w:numFmt w:val="lowerLetter"/>
      <w:lvlText w:val="%5"/>
      <w:lvlJc w:val="left"/>
      <w:pPr>
        <w:ind w:left="324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5" w:tplc="84F8BA84">
      <w:start w:val="1"/>
      <w:numFmt w:val="lowerRoman"/>
      <w:lvlText w:val="%6"/>
      <w:lvlJc w:val="left"/>
      <w:pPr>
        <w:ind w:left="396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6" w:tplc="FECC954C">
      <w:start w:val="1"/>
      <w:numFmt w:val="decimal"/>
      <w:lvlText w:val="%7"/>
      <w:lvlJc w:val="left"/>
      <w:pPr>
        <w:ind w:left="468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7" w:tplc="17F227EC">
      <w:start w:val="1"/>
      <w:numFmt w:val="lowerLetter"/>
      <w:lvlText w:val="%8"/>
      <w:lvlJc w:val="left"/>
      <w:pPr>
        <w:ind w:left="540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8" w:tplc="093A5686">
      <w:start w:val="1"/>
      <w:numFmt w:val="lowerRoman"/>
      <w:lvlText w:val="%9"/>
      <w:lvlJc w:val="left"/>
      <w:pPr>
        <w:ind w:left="612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7174E50"/>
    <w:multiLevelType w:val="multilevel"/>
    <w:tmpl w:val="49F80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C00859"/>
    <w:multiLevelType w:val="multilevel"/>
    <w:tmpl w:val="FF5C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8A3521"/>
    <w:multiLevelType w:val="multilevel"/>
    <w:tmpl w:val="D3C4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9F30F0"/>
    <w:multiLevelType w:val="hybridMultilevel"/>
    <w:tmpl w:val="59F23200"/>
    <w:lvl w:ilvl="0" w:tplc="6B9A8F74">
      <w:start w:val="1"/>
      <w:numFmt w:val="bullet"/>
      <w:lvlText w:val=""/>
      <w:lvlJc w:val="left"/>
      <w:pPr>
        <w:ind w:left="370"/>
      </w:pPr>
      <w:rPr>
        <w:b w:val="0"/>
        <w:i w:val="0"/>
        <w:strike w:val="0"/>
        <w:dstrike w:val="0"/>
        <w:color w:val="000000"/>
        <w:sz w:val="24"/>
        <w:szCs w:val="24"/>
        <w:u w:val="none" w:color="000000"/>
        <w:bdr w:val="none" w:sz="0" w:space="0" w:color="auto"/>
        <w:shd w:val="clear" w:color="auto" w:fill="auto"/>
        <w:vertAlign w:val="baseline"/>
      </w:rPr>
    </w:lvl>
    <w:lvl w:ilvl="1" w:tplc="E624B6D2">
      <w:start w:val="1"/>
      <w:numFmt w:val="bullet"/>
      <w:lvlText w:val=""/>
      <w:lvlJc w:val="left"/>
      <w:pPr>
        <w:ind w:left="1208"/>
      </w:pPr>
      <w:rPr>
        <w:b w:val="0"/>
        <w:i w:val="0"/>
        <w:strike w:val="0"/>
        <w:dstrike w:val="0"/>
        <w:color w:val="000000"/>
        <w:sz w:val="24"/>
        <w:szCs w:val="24"/>
        <w:u w:val="none" w:color="000000"/>
        <w:bdr w:val="none" w:sz="0" w:space="0" w:color="auto"/>
        <w:shd w:val="clear" w:color="auto" w:fill="auto"/>
        <w:vertAlign w:val="baseline"/>
      </w:rPr>
    </w:lvl>
    <w:lvl w:ilvl="2" w:tplc="2A100AD6">
      <w:start w:val="1"/>
      <w:numFmt w:val="lowerRoman"/>
      <w:lvlText w:val="%3"/>
      <w:lvlJc w:val="left"/>
      <w:pPr>
        <w:ind w:left="1928"/>
      </w:pPr>
      <w:rPr>
        <w:b w:val="0"/>
        <w:i w:val="0"/>
        <w:strike w:val="0"/>
        <w:dstrike w:val="0"/>
        <w:color w:val="000000"/>
        <w:sz w:val="24"/>
        <w:szCs w:val="24"/>
        <w:u w:val="none" w:color="000000"/>
        <w:bdr w:val="none" w:sz="0" w:space="0" w:color="auto"/>
        <w:shd w:val="clear" w:color="auto" w:fill="auto"/>
        <w:vertAlign w:val="baseline"/>
      </w:rPr>
    </w:lvl>
    <w:lvl w:ilvl="3" w:tplc="09F2E8A2">
      <w:start w:val="1"/>
      <w:numFmt w:val="decimal"/>
      <w:lvlText w:val="%4"/>
      <w:lvlJc w:val="left"/>
      <w:pPr>
        <w:ind w:left="2648"/>
      </w:pPr>
      <w:rPr>
        <w:b w:val="0"/>
        <w:i w:val="0"/>
        <w:strike w:val="0"/>
        <w:dstrike w:val="0"/>
        <w:color w:val="000000"/>
        <w:sz w:val="24"/>
        <w:szCs w:val="24"/>
        <w:u w:val="none" w:color="000000"/>
        <w:bdr w:val="none" w:sz="0" w:space="0" w:color="auto"/>
        <w:shd w:val="clear" w:color="auto" w:fill="auto"/>
        <w:vertAlign w:val="baseline"/>
      </w:rPr>
    </w:lvl>
    <w:lvl w:ilvl="4" w:tplc="4FF27882">
      <w:start w:val="1"/>
      <w:numFmt w:val="lowerLetter"/>
      <w:lvlText w:val="%5"/>
      <w:lvlJc w:val="left"/>
      <w:pPr>
        <w:ind w:left="3368"/>
      </w:pPr>
      <w:rPr>
        <w:b w:val="0"/>
        <w:i w:val="0"/>
        <w:strike w:val="0"/>
        <w:dstrike w:val="0"/>
        <w:color w:val="000000"/>
        <w:sz w:val="24"/>
        <w:szCs w:val="24"/>
        <w:u w:val="none" w:color="000000"/>
        <w:bdr w:val="none" w:sz="0" w:space="0" w:color="auto"/>
        <w:shd w:val="clear" w:color="auto" w:fill="auto"/>
        <w:vertAlign w:val="baseline"/>
      </w:rPr>
    </w:lvl>
    <w:lvl w:ilvl="5" w:tplc="81806C4A">
      <w:start w:val="1"/>
      <w:numFmt w:val="lowerRoman"/>
      <w:lvlText w:val="%6"/>
      <w:lvlJc w:val="left"/>
      <w:pPr>
        <w:ind w:left="4088"/>
      </w:pPr>
      <w:rPr>
        <w:b w:val="0"/>
        <w:i w:val="0"/>
        <w:strike w:val="0"/>
        <w:dstrike w:val="0"/>
        <w:color w:val="000000"/>
        <w:sz w:val="24"/>
        <w:szCs w:val="24"/>
        <w:u w:val="none" w:color="000000"/>
        <w:bdr w:val="none" w:sz="0" w:space="0" w:color="auto"/>
        <w:shd w:val="clear" w:color="auto" w:fill="auto"/>
        <w:vertAlign w:val="baseline"/>
      </w:rPr>
    </w:lvl>
    <w:lvl w:ilvl="6" w:tplc="CBD0955A">
      <w:start w:val="1"/>
      <w:numFmt w:val="decimal"/>
      <w:lvlText w:val="%7"/>
      <w:lvlJc w:val="left"/>
      <w:pPr>
        <w:ind w:left="4808"/>
      </w:pPr>
      <w:rPr>
        <w:b w:val="0"/>
        <w:i w:val="0"/>
        <w:strike w:val="0"/>
        <w:dstrike w:val="0"/>
        <w:color w:val="000000"/>
        <w:sz w:val="24"/>
        <w:szCs w:val="24"/>
        <w:u w:val="none" w:color="000000"/>
        <w:bdr w:val="none" w:sz="0" w:space="0" w:color="auto"/>
        <w:shd w:val="clear" w:color="auto" w:fill="auto"/>
        <w:vertAlign w:val="baseline"/>
      </w:rPr>
    </w:lvl>
    <w:lvl w:ilvl="7" w:tplc="096AA5C4">
      <w:start w:val="1"/>
      <w:numFmt w:val="lowerLetter"/>
      <w:lvlText w:val="%8"/>
      <w:lvlJc w:val="left"/>
      <w:pPr>
        <w:ind w:left="5528"/>
      </w:pPr>
      <w:rPr>
        <w:b w:val="0"/>
        <w:i w:val="0"/>
        <w:strike w:val="0"/>
        <w:dstrike w:val="0"/>
        <w:color w:val="000000"/>
        <w:sz w:val="24"/>
        <w:szCs w:val="24"/>
        <w:u w:val="none" w:color="000000"/>
        <w:bdr w:val="none" w:sz="0" w:space="0" w:color="auto"/>
        <w:shd w:val="clear" w:color="auto" w:fill="auto"/>
        <w:vertAlign w:val="baseline"/>
      </w:rPr>
    </w:lvl>
    <w:lvl w:ilvl="8" w:tplc="DB5CE742">
      <w:start w:val="1"/>
      <w:numFmt w:val="lowerRoman"/>
      <w:lvlText w:val="%9"/>
      <w:lvlJc w:val="left"/>
      <w:pPr>
        <w:ind w:left="6248"/>
      </w:pPr>
      <w:rPr>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D7518F5"/>
    <w:multiLevelType w:val="hybridMultilevel"/>
    <w:tmpl w:val="481A8ED2"/>
    <w:lvl w:ilvl="0" w:tplc="DEE6A37E">
      <w:start w:val="1"/>
      <w:numFmt w:val="lowerLetter"/>
      <w:lvlText w:val="%1)"/>
      <w:lvlJc w:val="left"/>
      <w:pPr>
        <w:ind w:left="229"/>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1" w:tplc="9BAA46F0">
      <w:start w:val="1"/>
      <w:numFmt w:val="lowerLetter"/>
      <w:lvlText w:val="%2"/>
      <w:lvlJc w:val="left"/>
      <w:pPr>
        <w:ind w:left="108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2" w:tplc="CFB62444">
      <w:start w:val="1"/>
      <w:numFmt w:val="lowerRoman"/>
      <w:lvlText w:val="%3"/>
      <w:lvlJc w:val="left"/>
      <w:pPr>
        <w:ind w:left="180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3" w:tplc="B8449E30">
      <w:start w:val="1"/>
      <w:numFmt w:val="decimal"/>
      <w:lvlText w:val="%4"/>
      <w:lvlJc w:val="left"/>
      <w:pPr>
        <w:ind w:left="252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4" w:tplc="1F02FDB2">
      <w:start w:val="1"/>
      <w:numFmt w:val="lowerLetter"/>
      <w:lvlText w:val="%5"/>
      <w:lvlJc w:val="left"/>
      <w:pPr>
        <w:ind w:left="324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5" w:tplc="393AE3BC">
      <w:start w:val="1"/>
      <w:numFmt w:val="lowerRoman"/>
      <w:lvlText w:val="%6"/>
      <w:lvlJc w:val="left"/>
      <w:pPr>
        <w:ind w:left="396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6" w:tplc="52D4FFBA">
      <w:start w:val="1"/>
      <w:numFmt w:val="decimal"/>
      <w:lvlText w:val="%7"/>
      <w:lvlJc w:val="left"/>
      <w:pPr>
        <w:ind w:left="468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7" w:tplc="40C665DE">
      <w:start w:val="1"/>
      <w:numFmt w:val="lowerLetter"/>
      <w:lvlText w:val="%8"/>
      <w:lvlJc w:val="left"/>
      <w:pPr>
        <w:ind w:left="540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8" w:tplc="7098E69C">
      <w:start w:val="1"/>
      <w:numFmt w:val="lowerRoman"/>
      <w:lvlText w:val="%9"/>
      <w:lvlJc w:val="left"/>
      <w:pPr>
        <w:ind w:left="612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A3845EC"/>
    <w:multiLevelType w:val="multilevel"/>
    <w:tmpl w:val="5DCE0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F001A0"/>
    <w:multiLevelType w:val="hybridMultilevel"/>
    <w:tmpl w:val="5CB60778"/>
    <w:lvl w:ilvl="0" w:tplc="BFDAAAB4">
      <w:start w:val="1"/>
      <w:numFmt w:val="bullet"/>
      <w:lvlText w:val=""/>
      <w:lvlJc w:val="left"/>
      <w:pPr>
        <w:ind w:left="720" w:hanging="360"/>
      </w:pPr>
      <w:rPr>
        <w:rFonts w:ascii="Symbol" w:hAnsi="Symbol" w:hint="default"/>
      </w:rPr>
    </w:lvl>
    <w:lvl w:ilvl="1" w:tplc="7146FB58">
      <w:start w:val="1"/>
      <w:numFmt w:val="bullet"/>
      <w:lvlText w:val="o"/>
      <w:lvlJc w:val="left"/>
      <w:pPr>
        <w:ind w:left="1440" w:hanging="360"/>
      </w:pPr>
      <w:rPr>
        <w:rFonts w:ascii="Courier New" w:hAnsi="Courier New" w:hint="default"/>
      </w:rPr>
    </w:lvl>
    <w:lvl w:ilvl="2" w:tplc="01461160">
      <w:start w:val="1"/>
      <w:numFmt w:val="bullet"/>
      <w:lvlText w:val=""/>
      <w:lvlJc w:val="left"/>
      <w:pPr>
        <w:ind w:left="2160" w:hanging="360"/>
      </w:pPr>
      <w:rPr>
        <w:rFonts w:ascii="Wingdings" w:hAnsi="Wingdings" w:hint="default"/>
      </w:rPr>
    </w:lvl>
    <w:lvl w:ilvl="3" w:tplc="040A54A2">
      <w:start w:val="1"/>
      <w:numFmt w:val="bullet"/>
      <w:lvlText w:val=""/>
      <w:lvlJc w:val="left"/>
      <w:pPr>
        <w:ind w:left="2880" w:hanging="360"/>
      </w:pPr>
      <w:rPr>
        <w:rFonts w:ascii="Symbol" w:hAnsi="Symbol" w:hint="default"/>
      </w:rPr>
    </w:lvl>
    <w:lvl w:ilvl="4" w:tplc="3B546F28">
      <w:start w:val="1"/>
      <w:numFmt w:val="bullet"/>
      <w:lvlText w:val="o"/>
      <w:lvlJc w:val="left"/>
      <w:pPr>
        <w:ind w:left="3600" w:hanging="360"/>
      </w:pPr>
      <w:rPr>
        <w:rFonts w:ascii="Courier New" w:hAnsi="Courier New" w:hint="default"/>
      </w:rPr>
    </w:lvl>
    <w:lvl w:ilvl="5" w:tplc="DB8AC19C">
      <w:start w:val="1"/>
      <w:numFmt w:val="bullet"/>
      <w:lvlText w:val=""/>
      <w:lvlJc w:val="left"/>
      <w:pPr>
        <w:ind w:left="4320" w:hanging="360"/>
      </w:pPr>
      <w:rPr>
        <w:rFonts w:ascii="Wingdings" w:hAnsi="Wingdings" w:hint="default"/>
      </w:rPr>
    </w:lvl>
    <w:lvl w:ilvl="6" w:tplc="1192794A">
      <w:start w:val="1"/>
      <w:numFmt w:val="bullet"/>
      <w:lvlText w:val=""/>
      <w:lvlJc w:val="left"/>
      <w:pPr>
        <w:ind w:left="5040" w:hanging="360"/>
      </w:pPr>
      <w:rPr>
        <w:rFonts w:ascii="Symbol" w:hAnsi="Symbol" w:hint="default"/>
      </w:rPr>
    </w:lvl>
    <w:lvl w:ilvl="7" w:tplc="715AF77E">
      <w:start w:val="1"/>
      <w:numFmt w:val="bullet"/>
      <w:lvlText w:val="o"/>
      <w:lvlJc w:val="left"/>
      <w:pPr>
        <w:ind w:left="5760" w:hanging="360"/>
      </w:pPr>
      <w:rPr>
        <w:rFonts w:ascii="Courier New" w:hAnsi="Courier New" w:hint="default"/>
      </w:rPr>
    </w:lvl>
    <w:lvl w:ilvl="8" w:tplc="64A8E438">
      <w:start w:val="1"/>
      <w:numFmt w:val="bullet"/>
      <w:lvlText w:val=""/>
      <w:lvlJc w:val="left"/>
      <w:pPr>
        <w:ind w:left="6480" w:hanging="360"/>
      </w:pPr>
      <w:rPr>
        <w:rFonts w:ascii="Wingdings" w:hAnsi="Wingdings" w:hint="default"/>
      </w:rPr>
    </w:lvl>
  </w:abstractNum>
  <w:abstractNum w:abstractNumId="14" w15:restartNumberingAfterBreak="0">
    <w:nsid w:val="492B6407"/>
    <w:multiLevelType w:val="hybridMultilevel"/>
    <w:tmpl w:val="B07E4B66"/>
    <w:lvl w:ilvl="0" w:tplc="9F749FC4">
      <w:start w:val="1"/>
      <w:numFmt w:val="bullet"/>
      <w:lvlText w:val=""/>
      <w:lvlJc w:val="left"/>
      <w:pPr>
        <w:ind w:left="720" w:hanging="360"/>
      </w:pPr>
      <w:rPr>
        <w:rFonts w:ascii="Symbol" w:hAnsi="Symbol" w:hint="default"/>
      </w:rPr>
    </w:lvl>
    <w:lvl w:ilvl="1" w:tplc="AC328828">
      <w:start w:val="1"/>
      <w:numFmt w:val="bullet"/>
      <w:lvlText w:val="o"/>
      <w:lvlJc w:val="left"/>
      <w:pPr>
        <w:ind w:left="1440" w:hanging="360"/>
      </w:pPr>
      <w:rPr>
        <w:rFonts w:ascii="Courier New" w:hAnsi="Courier New" w:hint="default"/>
      </w:rPr>
    </w:lvl>
    <w:lvl w:ilvl="2" w:tplc="F4B2D80A">
      <w:start w:val="1"/>
      <w:numFmt w:val="bullet"/>
      <w:lvlText w:val=""/>
      <w:lvlJc w:val="left"/>
      <w:pPr>
        <w:ind w:left="2160" w:hanging="360"/>
      </w:pPr>
      <w:rPr>
        <w:rFonts w:ascii="Wingdings" w:hAnsi="Wingdings" w:hint="default"/>
      </w:rPr>
    </w:lvl>
    <w:lvl w:ilvl="3" w:tplc="96781774">
      <w:start w:val="1"/>
      <w:numFmt w:val="bullet"/>
      <w:lvlText w:val=""/>
      <w:lvlJc w:val="left"/>
      <w:pPr>
        <w:ind w:left="2880" w:hanging="360"/>
      </w:pPr>
      <w:rPr>
        <w:rFonts w:ascii="Symbol" w:hAnsi="Symbol" w:hint="default"/>
      </w:rPr>
    </w:lvl>
    <w:lvl w:ilvl="4" w:tplc="0D0255DE">
      <w:start w:val="1"/>
      <w:numFmt w:val="bullet"/>
      <w:lvlText w:val="o"/>
      <w:lvlJc w:val="left"/>
      <w:pPr>
        <w:ind w:left="3600" w:hanging="360"/>
      </w:pPr>
      <w:rPr>
        <w:rFonts w:ascii="Courier New" w:hAnsi="Courier New" w:hint="default"/>
      </w:rPr>
    </w:lvl>
    <w:lvl w:ilvl="5" w:tplc="87704DE2">
      <w:start w:val="1"/>
      <w:numFmt w:val="bullet"/>
      <w:lvlText w:val=""/>
      <w:lvlJc w:val="left"/>
      <w:pPr>
        <w:ind w:left="4320" w:hanging="360"/>
      </w:pPr>
      <w:rPr>
        <w:rFonts w:ascii="Wingdings" w:hAnsi="Wingdings" w:hint="default"/>
      </w:rPr>
    </w:lvl>
    <w:lvl w:ilvl="6" w:tplc="5554F7A6">
      <w:start w:val="1"/>
      <w:numFmt w:val="bullet"/>
      <w:lvlText w:val=""/>
      <w:lvlJc w:val="left"/>
      <w:pPr>
        <w:ind w:left="5040" w:hanging="360"/>
      </w:pPr>
      <w:rPr>
        <w:rFonts w:ascii="Symbol" w:hAnsi="Symbol" w:hint="default"/>
      </w:rPr>
    </w:lvl>
    <w:lvl w:ilvl="7" w:tplc="65BEBF94">
      <w:start w:val="1"/>
      <w:numFmt w:val="bullet"/>
      <w:lvlText w:val="o"/>
      <w:lvlJc w:val="left"/>
      <w:pPr>
        <w:ind w:left="5760" w:hanging="360"/>
      </w:pPr>
      <w:rPr>
        <w:rFonts w:ascii="Courier New" w:hAnsi="Courier New" w:hint="default"/>
      </w:rPr>
    </w:lvl>
    <w:lvl w:ilvl="8" w:tplc="1C9860D4">
      <w:start w:val="1"/>
      <w:numFmt w:val="bullet"/>
      <w:lvlText w:val=""/>
      <w:lvlJc w:val="left"/>
      <w:pPr>
        <w:ind w:left="6480" w:hanging="360"/>
      </w:pPr>
      <w:rPr>
        <w:rFonts w:ascii="Wingdings" w:hAnsi="Wingdings" w:hint="default"/>
      </w:rPr>
    </w:lvl>
  </w:abstractNum>
  <w:abstractNum w:abstractNumId="15" w15:restartNumberingAfterBreak="0">
    <w:nsid w:val="6C27C1AC"/>
    <w:multiLevelType w:val="multilevel"/>
    <w:tmpl w:val="88D013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DF775C6"/>
    <w:multiLevelType w:val="hybridMultilevel"/>
    <w:tmpl w:val="03D0C268"/>
    <w:lvl w:ilvl="0" w:tplc="62D64390">
      <w:start w:val="5"/>
      <w:numFmt w:val="lowerLetter"/>
      <w:lvlText w:val="%1)"/>
      <w:lvlJc w:val="left"/>
      <w:pPr>
        <w:ind w:left="246"/>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1" w:tplc="3E98A660">
      <w:start w:val="1"/>
      <w:numFmt w:val="lowerLetter"/>
      <w:lvlText w:val="%2"/>
      <w:lvlJc w:val="left"/>
      <w:pPr>
        <w:ind w:left="108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2" w:tplc="3BE08F9E">
      <w:start w:val="1"/>
      <w:numFmt w:val="lowerRoman"/>
      <w:lvlText w:val="%3"/>
      <w:lvlJc w:val="left"/>
      <w:pPr>
        <w:ind w:left="180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3" w:tplc="170EC182">
      <w:start w:val="1"/>
      <w:numFmt w:val="decimal"/>
      <w:lvlText w:val="%4"/>
      <w:lvlJc w:val="left"/>
      <w:pPr>
        <w:ind w:left="252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4" w:tplc="464E6CD2">
      <w:start w:val="1"/>
      <w:numFmt w:val="lowerLetter"/>
      <w:lvlText w:val="%5"/>
      <w:lvlJc w:val="left"/>
      <w:pPr>
        <w:ind w:left="324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5" w:tplc="3D2E9D7E">
      <w:start w:val="1"/>
      <w:numFmt w:val="lowerRoman"/>
      <w:lvlText w:val="%6"/>
      <w:lvlJc w:val="left"/>
      <w:pPr>
        <w:ind w:left="396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6" w:tplc="751C3758">
      <w:start w:val="1"/>
      <w:numFmt w:val="decimal"/>
      <w:lvlText w:val="%7"/>
      <w:lvlJc w:val="left"/>
      <w:pPr>
        <w:ind w:left="468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7" w:tplc="9E7206BE">
      <w:start w:val="1"/>
      <w:numFmt w:val="lowerLetter"/>
      <w:lvlText w:val="%8"/>
      <w:lvlJc w:val="left"/>
      <w:pPr>
        <w:ind w:left="540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8" w:tplc="0F1A96A6">
      <w:start w:val="1"/>
      <w:numFmt w:val="lowerRoman"/>
      <w:lvlText w:val="%9"/>
      <w:lvlJc w:val="left"/>
      <w:pPr>
        <w:ind w:left="612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11514A5"/>
    <w:multiLevelType w:val="multilevel"/>
    <w:tmpl w:val="834C7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2D018C"/>
    <w:multiLevelType w:val="hybridMultilevel"/>
    <w:tmpl w:val="2D2EC6E0"/>
    <w:lvl w:ilvl="0" w:tplc="56EC0AA2">
      <w:start w:val="1"/>
      <w:numFmt w:val="bullet"/>
      <w:lvlText w:val=""/>
      <w:lvlJc w:val="left"/>
      <w:pPr>
        <w:ind w:left="720" w:hanging="360"/>
      </w:pPr>
      <w:rPr>
        <w:rFonts w:ascii="Symbol" w:hAnsi="Symbol" w:hint="default"/>
      </w:rPr>
    </w:lvl>
    <w:lvl w:ilvl="1" w:tplc="4BC663AA" w:tentative="1">
      <w:start w:val="1"/>
      <w:numFmt w:val="bullet"/>
      <w:lvlText w:val="o"/>
      <w:lvlJc w:val="left"/>
      <w:pPr>
        <w:ind w:left="1440" w:hanging="360"/>
      </w:pPr>
      <w:rPr>
        <w:rFonts w:ascii="Courier New" w:hAnsi="Courier New" w:hint="default"/>
      </w:rPr>
    </w:lvl>
    <w:lvl w:ilvl="2" w:tplc="F0069562" w:tentative="1">
      <w:start w:val="1"/>
      <w:numFmt w:val="bullet"/>
      <w:lvlText w:val=""/>
      <w:lvlJc w:val="left"/>
      <w:pPr>
        <w:ind w:left="2160" w:hanging="360"/>
      </w:pPr>
      <w:rPr>
        <w:rFonts w:ascii="Wingdings" w:hAnsi="Wingdings" w:hint="default"/>
      </w:rPr>
    </w:lvl>
    <w:lvl w:ilvl="3" w:tplc="385A5FCC" w:tentative="1">
      <w:start w:val="1"/>
      <w:numFmt w:val="bullet"/>
      <w:lvlText w:val=""/>
      <w:lvlJc w:val="left"/>
      <w:pPr>
        <w:ind w:left="2880" w:hanging="360"/>
      </w:pPr>
      <w:rPr>
        <w:rFonts w:ascii="Symbol" w:hAnsi="Symbol" w:hint="default"/>
      </w:rPr>
    </w:lvl>
    <w:lvl w:ilvl="4" w:tplc="AB22E098" w:tentative="1">
      <w:start w:val="1"/>
      <w:numFmt w:val="bullet"/>
      <w:lvlText w:val="o"/>
      <w:lvlJc w:val="left"/>
      <w:pPr>
        <w:ind w:left="3600" w:hanging="360"/>
      </w:pPr>
      <w:rPr>
        <w:rFonts w:ascii="Courier New" w:hAnsi="Courier New" w:hint="default"/>
      </w:rPr>
    </w:lvl>
    <w:lvl w:ilvl="5" w:tplc="BD60AA28" w:tentative="1">
      <w:start w:val="1"/>
      <w:numFmt w:val="bullet"/>
      <w:lvlText w:val=""/>
      <w:lvlJc w:val="left"/>
      <w:pPr>
        <w:ind w:left="4320" w:hanging="360"/>
      </w:pPr>
      <w:rPr>
        <w:rFonts w:ascii="Wingdings" w:hAnsi="Wingdings" w:hint="default"/>
      </w:rPr>
    </w:lvl>
    <w:lvl w:ilvl="6" w:tplc="3C38BEA8" w:tentative="1">
      <w:start w:val="1"/>
      <w:numFmt w:val="bullet"/>
      <w:lvlText w:val=""/>
      <w:lvlJc w:val="left"/>
      <w:pPr>
        <w:ind w:left="5040" w:hanging="360"/>
      </w:pPr>
      <w:rPr>
        <w:rFonts w:ascii="Symbol" w:hAnsi="Symbol" w:hint="default"/>
      </w:rPr>
    </w:lvl>
    <w:lvl w:ilvl="7" w:tplc="BAB0A01A" w:tentative="1">
      <w:start w:val="1"/>
      <w:numFmt w:val="bullet"/>
      <w:lvlText w:val="o"/>
      <w:lvlJc w:val="left"/>
      <w:pPr>
        <w:ind w:left="5760" w:hanging="360"/>
      </w:pPr>
      <w:rPr>
        <w:rFonts w:ascii="Courier New" w:hAnsi="Courier New" w:hint="default"/>
      </w:rPr>
    </w:lvl>
    <w:lvl w:ilvl="8" w:tplc="7E6EB288" w:tentative="1">
      <w:start w:val="1"/>
      <w:numFmt w:val="bullet"/>
      <w:lvlText w:val=""/>
      <w:lvlJc w:val="left"/>
      <w:pPr>
        <w:ind w:left="6480" w:hanging="360"/>
      </w:pPr>
      <w:rPr>
        <w:rFonts w:ascii="Wingdings" w:hAnsi="Wingdings" w:hint="default"/>
      </w:rPr>
    </w:lvl>
  </w:abstractNum>
  <w:abstractNum w:abstractNumId="19" w15:restartNumberingAfterBreak="0">
    <w:nsid w:val="755A4F32"/>
    <w:multiLevelType w:val="hybridMultilevel"/>
    <w:tmpl w:val="02E8C34C"/>
    <w:lvl w:ilvl="0" w:tplc="50F6840C">
      <w:start w:val="1"/>
      <w:numFmt w:val="lowerLetter"/>
      <w:lvlText w:val="%1)"/>
      <w:lvlJc w:val="left"/>
      <w:pPr>
        <w:ind w:left="1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1" w:tplc="301CF032">
      <w:start w:val="1"/>
      <w:numFmt w:val="lowerLetter"/>
      <w:lvlText w:val="%2"/>
      <w:lvlJc w:val="left"/>
      <w:pPr>
        <w:ind w:left="108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2" w:tplc="4A50540A">
      <w:start w:val="1"/>
      <w:numFmt w:val="lowerRoman"/>
      <w:lvlText w:val="%3"/>
      <w:lvlJc w:val="left"/>
      <w:pPr>
        <w:ind w:left="180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3" w:tplc="5652DD4C">
      <w:start w:val="1"/>
      <w:numFmt w:val="decimal"/>
      <w:lvlText w:val="%4"/>
      <w:lvlJc w:val="left"/>
      <w:pPr>
        <w:ind w:left="252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4" w:tplc="4B625EC6">
      <w:start w:val="1"/>
      <w:numFmt w:val="lowerLetter"/>
      <w:lvlText w:val="%5"/>
      <w:lvlJc w:val="left"/>
      <w:pPr>
        <w:ind w:left="324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5" w:tplc="584AA3AA">
      <w:start w:val="1"/>
      <w:numFmt w:val="lowerRoman"/>
      <w:lvlText w:val="%6"/>
      <w:lvlJc w:val="left"/>
      <w:pPr>
        <w:ind w:left="396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6" w:tplc="1D2ECE48">
      <w:start w:val="1"/>
      <w:numFmt w:val="decimal"/>
      <w:lvlText w:val="%7"/>
      <w:lvlJc w:val="left"/>
      <w:pPr>
        <w:ind w:left="468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7" w:tplc="1E24B994">
      <w:start w:val="1"/>
      <w:numFmt w:val="lowerLetter"/>
      <w:lvlText w:val="%8"/>
      <w:lvlJc w:val="left"/>
      <w:pPr>
        <w:ind w:left="540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8" w:tplc="FF5E5692">
      <w:start w:val="1"/>
      <w:numFmt w:val="lowerRoman"/>
      <w:lvlText w:val="%9"/>
      <w:lvlJc w:val="left"/>
      <w:pPr>
        <w:ind w:left="612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A2B219B"/>
    <w:multiLevelType w:val="hybridMultilevel"/>
    <w:tmpl w:val="E49E03E8"/>
    <w:lvl w:ilvl="0" w:tplc="B1929BA0">
      <w:start w:val="1"/>
      <w:numFmt w:val="bullet"/>
      <w:lvlText w:val=""/>
      <w:lvlJc w:val="left"/>
      <w:pPr>
        <w:ind w:left="720" w:hanging="360"/>
      </w:pPr>
      <w:rPr>
        <w:rFonts w:ascii="Symbol" w:hAnsi="Symbol" w:hint="default"/>
      </w:rPr>
    </w:lvl>
    <w:lvl w:ilvl="1" w:tplc="BEA2F94C" w:tentative="1">
      <w:start w:val="1"/>
      <w:numFmt w:val="bullet"/>
      <w:lvlText w:val="o"/>
      <w:lvlJc w:val="left"/>
      <w:pPr>
        <w:ind w:left="1440" w:hanging="360"/>
      </w:pPr>
      <w:rPr>
        <w:rFonts w:ascii="Courier New" w:hAnsi="Courier New" w:hint="default"/>
      </w:rPr>
    </w:lvl>
    <w:lvl w:ilvl="2" w:tplc="705622B0" w:tentative="1">
      <w:start w:val="1"/>
      <w:numFmt w:val="bullet"/>
      <w:lvlText w:val=""/>
      <w:lvlJc w:val="left"/>
      <w:pPr>
        <w:ind w:left="2160" w:hanging="360"/>
      </w:pPr>
      <w:rPr>
        <w:rFonts w:ascii="Wingdings" w:hAnsi="Wingdings" w:hint="default"/>
      </w:rPr>
    </w:lvl>
    <w:lvl w:ilvl="3" w:tplc="2EA00A7A" w:tentative="1">
      <w:start w:val="1"/>
      <w:numFmt w:val="bullet"/>
      <w:lvlText w:val=""/>
      <w:lvlJc w:val="left"/>
      <w:pPr>
        <w:ind w:left="2880" w:hanging="360"/>
      </w:pPr>
      <w:rPr>
        <w:rFonts w:ascii="Symbol" w:hAnsi="Symbol" w:hint="default"/>
      </w:rPr>
    </w:lvl>
    <w:lvl w:ilvl="4" w:tplc="31981F56" w:tentative="1">
      <w:start w:val="1"/>
      <w:numFmt w:val="bullet"/>
      <w:lvlText w:val="o"/>
      <w:lvlJc w:val="left"/>
      <w:pPr>
        <w:ind w:left="3600" w:hanging="360"/>
      </w:pPr>
      <w:rPr>
        <w:rFonts w:ascii="Courier New" w:hAnsi="Courier New" w:hint="default"/>
      </w:rPr>
    </w:lvl>
    <w:lvl w:ilvl="5" w:tplc="AFC8F7D2" w:tentative="1">
      <w:start w:val="1"/>
      <w:numFmt w:val="bullet"/>
      <w:lvlText w:val=""/>
      <w:lvlJc w:val="left"/>
      <w:pPr>
        <w:ind w:left="4320" w:hanging="360"/>
      </w:pPr>
      <w:rPr>
        <w:rFonts w:ascii="Wingdings" w:hAnsi="Wingdings" w:hint="default"/>
      </w:rPr>
    </w:lvl>
    <w:lvl w:ilvl="6" w:tplc="E752FC0E" w:tentative="1">
      <w:start w:val="1"/>
      <w:numFmt w:val="bullet"/>
      <w:lvlText w:val=""/>
      <w:lvlJc w:val="left"/>
      <w:pPr>
        <w:ind w:left="5040" w:hanging="360"/>
      </w:pPr>
      <w:rPr>
        <w:rFonts w:ascii="Symbol" w:hAnsi="Symbol" w:hint="default"/>
      </w:rPr>
    </w:lvl>
    <w:lvl w:ilvl="7" w:tplc="5A0E3DCE" w:tentative="1">
      <w:start w:val="1"/>
      <w:numFmt w:val="bullet"/>
      <w:lvlText w:val="o"/>
      <w:lvlJc w:val="left"/>
      <w:pPr>
        <w:ind w:left="5760" w:hanging="360"/>
      </w:pPr>
      <w:rPr>
        <w:rFonts w:ascii="Courier New" w:hAnsi="Courier New" w:hint="default"/>
      </w:rPr>
    </w:lvl>
    <w:lvl w:ilvl="8" w:tplc="8F5EB4E0" w:tentative="1">
      <w:start w:val="1"/>
      <w:numFmt w:val="bullet"/>
      <w:lvlText w:val=""/>
      <w:lvlJc w:val="left"/>
      <w:pPr>
        <w:ind w:left="6480" w:hanging="360"/>
      </w:pPr>
      <w:rPr>
        <w:rFonts w:ascii="Wingdings" w:hAnsi="Wingdings" w:hint="default"/>
      </w:rPr>
    </w:lvl>
  </w:abstractNum>
  <w:num w:numId="1" w16cid:durableId="1959724895">
    <w:abstractNumId w:val="15"/>
  </w:num>
  <w:num w:numId="2" w16cid:durableId="1242447587">
    <w:abstractNumId w:val="14"/>
  </w:num>
  <w:num w:numId="3" w16cid:durableId="1974360556">
    <w:abstractNumId w:val="4"/>
  </w:num>
  <w:num w:numId="4" w16cid:durableId="623733962">
    <w:abstractNumId w:val="13"/>
  </w:num>
  <w:num w:numId="5" w16cid:durableId="1524175045">
    <w:abstractNumId w:val="6"/>
  </w:num>
  <w:num w:numId="6" w16cid:durableId="936789186">
    <w:abstractNumId w:val="19"/>
  </w:num>
  <w:num w:numId="7" w16cid:durableId="553784429">
    <w:abstractNumId w:val="3"/>
  </w:num>
  <w:num w:numId="8" w16cid:durableId="1782340705">
    <w:abstractNumId w:val="11"/>
  </w:num>
  <w:num w:numId="9" w16cid:durableId="1152403659">
    <w:abstractNumId w:val="10"/>
  </w:num>
  <w:num w:numId="10" w16cid:durableId="1507938637">
    <w:abstractNumId w:val="16"/>
  </w:num>
  <w:num w:numId="11" w16cid:durableId="1366061263">
    <w:abstractNumId w:val="0"/>
  </w:num>
  <w:num w:numId="12" w16cid:durableId="101070257">
    <w:abstractNumId w:val="20"/>
  </w:num>
  <w:num w:numId="13" w16cid:durableId="656764804">
    <w:abstractNumId w:val="18"/>
  </w:num>
  <w:num w:numId="14" w16cid:durableId="1829706302">
    <w:abstractNumId w:val="5"/>
  </w:num>
  <w:num w:numId="15" w16cid:durableId="905602202">
    <w:abstractNumId w:val="1"/>
  </w:num>
  <w:num w:numId="16" w16cid:durableId="419981988">
    <w:abstractNumId w:val="7"/>
  </w:num>
  <w:num w:numId="17" w16cid:durableId="575940537">
    <w:abstractNumId w:val="17"/>
  </w:num>
  <w:num w:numId="18" w16cid:durableId="71514339">
    <w:abstractNumId w:val="2"/>
  </w:num>
  <w:num w:numId="19" w16cid:durableId="1086221667">
    <w:abstractNumId w:val="8"/>
  </w:num>
  <w:num w:numId="20" w16cid:durableId="1497726568">
    <w:abstractNumId w:val="12"/>
  </w:num>
  <w:num w:numId="21" w16cid:durableId="22993095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4A9"/>
    <w:rsid w:val="000C5C2B"/>
    <w:rsid w:val="00272A32"/>
    <w:rsid w:val="003B439C"/>
    <w:rsid w:val="007E49C3"/>
    <w:rsid w:val="00800A08"/>
    <w:rsid w:val="00932263"/>
    <w:rsid w:val="00954FC7"/>
    <w:rsid w:val="009664A9"/>
    <w:rsid w:val="00980731"/>
    <w:rsid w:val="009C0840"/>
    <w:rsid w:val="00A6660A"/>
    <w:rsid w:val="00AD2BF0"/>
    <w:rsid w:val="00B604D2"/>
    <w:rsid w:val="00C75B57"/>
    <w:rsid w:val="00D15059"/>
    <w:rsid w:val="00D421D5"/>
    <w:rsid w:val="00F0538A"/>
    <w:rsid w:val="00F47F33"/>
    <w:rsid w:val="00F7604A"/>
    <w:rsid w:val="00FE12C7"/>
    <w:rsid w:val="01D71B95"/>
    <w:rsid w:val="02D2E96E"/>
    <w:rsid w:val="034C968D"/>
    <w:rsid w:val="0684374F"/>
    <w:rsid w:val="08162579"/>
    <w:rsid w:val="08FE7A0F"/>
    <w:rsid w:val="0FE4C1E0"/>
    <w:rsid w:val="13562C89"/>
    <w:rsid w:val="15542B7A"/>
    <w:rsid w:val="163FB0D0"/>
    <w:rsid w:val="16482B14"/>
    <w:rsid w:val="16E78C89"/>
    <w:rsid w:val="1D1AB098"/>
    <w:rsid w:val="1EDA07FF"/>
    <w:rsid w:val="26051867"/>
    <w:rsid w:val="2775970F"/>
    <w:rsid w:val="279215A8"/>
    <w:rsid w:val="28C9047B"/>
    <w:rsid w:val="2E83C40A"/>
    <w:rsid w:val="3070C5F4"/>
    <w:rsid w:val="3179A29F"/>
    <w:rsid w:val="33B2D107"/>
    <w:rsid w:val="361B0790"/>
    <w:rsid w:val="36F5FB35"/>
    <w:rsid w:val="37436019"/>
    <w:rsid w:val="384EA881"/>
    <w:rsid w:val="38879D28"/>
    <w:rsid w:val="3B58758B"/>
    <w:rsid w:val="3B61586B"/>
    <w:rsid w:val="3D44E9A1"/>
    <w:rsid w:val="3D84FB98"/>
    <w:rsid w:val="4060EF08"/>
    <w:rsid w:val="41298873"/>
    <w:rsid w:val="422AA7A5"/>
    <w:rsid w:val="44EB3A94"/>
    <w:rsid w:val="46C0B096"/>
    <w:rsid w:val="47A9A52A"/>
    <w:rsid w:val="4B1C477B"/>
    <w:rsid w:val="4BD189EB"/>
    <w:rsid w:val="4D83D473"/>
    <w:rsid w:val="4DF9C80A"/>
    <w:rsid w:val="4FE8A41B"/>
    <w:rsid w:val="5486CCD6"/>
    <w:rsid w:val="55D64B24"/>
    <w:rsid w:val="57012FD6"/>
    <w:rsid w:val="576A22D4"/>
    <w:rsid w:val="59660BE2"/>
    <w:rsid w:val="5C619AF5"/>
    <w:rsid w:val="5D2DE3C8"/>
    <w:rsid w:val="5F8CEE06"/>
    <w:rsid w:val="62818EDB"/>
    <w:rsid w:val="633D4F1E"/>
    <w:rsid w:val="63E184C3"/>
    <w:rsid w:val="65A8114A"/>
    <w:rsid w:val="67192585"/>
    <w:rsid w:val="68B4F5E6"/>
    <w:rsid w:val="732E853C"/>
    <w:rsid w:val="78F73D26"/>
    <w:rsid w:val="79FD5ABC"/>
    <w:rsid w:val="7B3DD145"/>
    <w:rsid w:val="7B7482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93E00"/>
  <w15:docId w15:val="{E0B53638-41EB-E047-962E-78B1B1536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Calibri" w:eastAsia="Calibri" w:hAnsi="Calibri" w:cs="Calibri"/>
      <w:color w:val="000000"/>
      <w:sz w:val="22"/>
    </w:rPr>
  </w:style>
  <w:style w:type="paragraph" w:styleId="Heading1">
    <w:name w:val="heading 1"/>
    <w:basedOn w:val="Normal"/>
    <w:link w:val="Heading1Char"/>
    <w:uiPriority w:val="9"/>
    <w:qFormat/>
    <w:rsid w:val="00272A32"/>
    <w:pPr>
      <w:spacing w:before="100" w:beforeAutospacing="1" w:after="100" w:afterAutospacing="1" w:line="240" w:lineRule="auto"/>
      <w:ind w:left="0" w:firstLine="0"/>
      <w:outlineLvl w:val="0"/>
    </w:pPr>
    <w:rPr>
      <w:rFonts w:ascii="Times New Roman" w:eastAsia="Times New Roman" w:hAnsi="Times New Roman" w:cs="Times New Roman"/>
      <w:b/>
      <w:bCs/>
      <w:color w:val="auto"/>
      <w:kern w:val="36"/>
      <w:sz w:val="48"/>
      <w:szCs w:val="48"/>
    </w:rPr>
  </w:style>
  <w:style w:type="paragraph" w:styleId="Heading2">
    <w:name w:val="heading 2"/>
    <w:basedOn w:val="Normal"/>
    <w:link w:val="Heading2Char"/>
    <w:uiPriority w:val="9"/>
    <w:qFormat/>
    <w:rsid w:val="00272A32"/>
    <w:pPr>
      <w:spacing w:before="100" w:beforeAutospacing="1" w:after="100" w:afterAutospacing="1" w:line="240" w:lineRule="auto"/>
      <w:ind w:left="0" w:firstLine="0"/>
      <w:outlineLvl w:val="1"/>
    </w:pPr>
    <w:rPr>
      <w:rFonts w:ascii="Times New Roman" w:eastAsia="Times New Roman" w:hAnsi="Times New Roman" w:cs="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F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7F33"/>
    <w:rPr>
      <w:rFonts w:ascii="Calibri" w:eastAsia="Calibri" w:hAnsi="Calibri" w:cs="Calibri"/>
      <w:color w:val="000000"/>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sid w:val="00272A3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72A32"/>
    <w:rPr>
      <w:rFonts w:ascii="Times New Roman" w:eastAsia="Times New Roman" w:hAnsi="Times New Roman" w:cs="Times New Roman"/>
      <w:b/>
      <w:bCs/>
      <w:sz w:val="36"/>
      <w:szCs w:val="36"/>
    </w:rPr>
  </w:style>
  <w:style w:type="character" w:styleId="Strong">
    <w:name w:val="Strong"/>
    <w:basedOn w:val="DefaultParagraphFont"/>
    <w:uiPriority w:val="22"/>
    <w:qFormat/>
    <w:rsid w:val="00272A32"/>
    <w:rPr>
      <w:b/>
      <w:bCs/>
    </w:rPr>
  </w:style>
  <w:style w:type="character" w:customStyle="1" w:styleId="apple-converted-space">
    <w:name w:val="apple-converted-space"/>
    <w:basedOn w:val="DefaultParagraphFont"/>
    <w:rsid w:val="00272A32"/>
  </w:style>
  <w:style w:type="character" w:styleId="Emphasis">
    <w:name w:val="Emphasis"/>
    <w:basedOn w:val="DefaultParagraphFont"/>
    <w:uiPriority w:val="20"/>
    <w:qFormat/>
    <w:rsid w:val="00272A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98307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A424E8D57F6241869BCEAA4E09CDBB" ma:contentTypeVersion="8" ma:contentTypeDescription="Create a new document." ma:contentTypeScope="" ma:versionID="be8233c37d41537ba06292f1637940d4">
  <xsd:schema xmlns:xsd="http://www.w3.org/2001/XMLSchema" xmlns:xs="http://www.w3.org/2001/XMLSchema" xmlns:p="http://schemas.microsoft.com/office/2006/metadata/properties" xmlns:ns2="a5599c7d-3771-4602-8f28-a00b17e9d9bd" xmlns:ns3="93a0c0cc-9bf7-41a9-94ff-a69988527368" targetNamespace="http://schemas.microsoft.com/office/2006/metadata/properties" ma:root="true" ma:fieldsID="19769a9227a4910c350f8c11fba5a473" ns2:_="" ns3:_="">
    <xsd:import namespace="a5599c7d-3771-4602-8f28-a00b17e9d9bd"/>
    <xsd:import namespace="93a0c0cc-9bf7-41a9-94ff-a699885273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99c7d-3771-4602-8f28-a00b17e9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a0c0cc-9bf7-41a9-94ff-a699885273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787D49-AD62-4C0B-8AF2-53E71F1823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4B5CC4D-530F-4713-8B47-8F5F7F297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99c7d-3771-4602-8f28-a00b17e9d9bd"/>
    <ds:schemaRef ds:uri="93a0c0cc-9bf7-41a9-94ff-a69988527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C6A1F6-5F3B-43A3-BE60-991492974F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1833</Words>
  <Characters>9977</Characters>
  <Application>Microsoft Office Word</Application>
  <DocSecurity>0</DocSecurity>
  <Lines>199</Lines>
  <Paragraphs>131</Paragraphs>
  <ScaleCrop>false</ScaleCrop>
  <Company/>
  <LinksUpToDate>false</LinksUpToDate>
  <CharactersWithSpaces>11679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Lone working Policy and procedure.doc</dc:title>
  <dc:subject/>
  <dc:creator>Jenni Budd</dc:creator>
  <cp:keywords/>
  <cp:lastModifiedBy>Jenni Budd</cp:lastModifiedBy>
  <cp:revision>15</cp:revision>
  <dcterms:created xsi:type="dcterms:W3CDTF">2022-10-20T09:05:00Z</dcterms:created>
  <dcterms:modified xsi:type="dcterms:W3CDTF">2026-08-18T10:37:00Z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0x010100D8A424E8D57F6241869BCEAA4E09CDBB</vt:lpwstr>
  </property>
</Properties>
</file>