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B1AA54" w14:textId="77777777" w:rsidR="0035568D" w:rsidRDefault="0035568D" w:rsidP="1CC4D88E">
      <w:pPr>
        <w:spacing w:before="100" w:beforeAutospacing="1" w:after="100" w:afterAutospacing="1"/>
        <w:rPr>
          <w:rFonts w:eastAsia="Times New Roman"/>
          <w:color w:val="000000"/>
          <w:sz w:val="24"/>
          <w:lang w:eastAsia="en-GB"/>
        </w:rPr>
      </w:pPr>
      <w:r>
        <w:rPr>
          <w:rStyle w:val="Strong"/>
          <w:rFonts w:ascii="Calibri" w:hAnsi="Calibri"/>
          <w:sz w:val="24"/>
        </w:rPr>
        <w:t>Supporting Students with Medical Conditions Policy</w:t>
      </w:r>
      <w:r>
        <w:br/>
      </w:r>
      <w:r>
        <w:rPr>
          <w:rStyle w:val="Emphasis"/>
          <w:b/>
          <w:bCs/>
          <w:i w:val="0"/>
          <w:iCs w:val="0"/>
          <w:sz w:val="24"/>
        </w:rPr>
        <w:t>Inspire South West</w:t>
      </w:r>
    </w:p>
    <w:p w14:paraId="7D9C9D54" w14:textId="38F49849" w:rsidR="3450A010" w:rsidRDefault="3450A010" w:rsidP="1CC4D88E">
      <w:pPr>
        <w:spacing w:beforeAutospacing="1" w:afterAutospacing="1"/>
        <w:rPr>
          <w:rFonts w:eastAsia="Calibri" w:cs="Calibri"/>
          <w:color w:val="000000" w:themeColor="text1"/>
          <w:sz w:val="24"/>
        </w:rPr>
      </w:pPr>
      <w:r>
        <w:rPr>
          <w:rFonts w:eastAsia="Calibri" w:cs="Calibri"/>
          <w:b/>
          <w:bCs/>
          <w:color w:val="000000" w:themeColor="text1"/>
          <w:sz w:val="24"/>
          <w:lang w:val="en-GB"/>
        </w:rPr>
        <w:t>Reviewed: 18th August 2026</w:t>
      </w:r>
    </w:p>
    <w:p w14:paraId="1A06BC91" w14:textId="4B3741B9" w:rsidR="3450A010" w:rsidRDefault="3450A010" w:rsidP="1CC4D88E">
      <w:pPr>
        <w:spacing w:beforeAutospacing="1" w:afterAutospacing="1"/>
        <w:rPr>
          <w:rFonts w:eastAsia="Calibri" w:cs="Calibri"/>
          <w:color w:val="000000" w:themeColor="text1"/>
          <w:sz w:val="24"/>
        </w:rPr>
      </w:pPr>
      <w:r>
        <w:rPr>
          <w:rFonts w:eastAsia="Calibri" w:cs="Calibri"/>
          <w:b/>
          <w:bCs/>
          <w:color w:val="000000" w:themeColor="text1"/>
          <w:sz w:val="24"/>
          <w:lang w:val="en-GB"/>
        </w:rPr>
        <w:t xml:space="preserve">Next Review Due: </w:t>
      </w:r>
      <w:r>
        <w:rPr>
          <w:rFonts w:eastAsia="Calibri" w:cs="Calibri"/>
          <w:color w:val="000000" w:themeColor="text1"/>
          <w:sz w:val="24"/>
          <w:lang w:val="en-GB"/>
        </w:rPr>
        <w:t>April 2027 (or earlier if required)</w:t>
      </w:r>
    </w:p>
    <w:p w14:paraId="7DD47B22" w14:textId="543735E1" w:rsidR="536E99BD" w:rsidRDefault="536E99BD" w:rsidP="1CC4D88E">
      <w:pPr>
        <w:spacing w:beforeAutospacing="1" w:afterAutospacing="1"/>
        <w:rPr>
          <w:rStyle w:val="Emphasis"/>
          <w:b/>
          <w:bCs/>
          <w:i w:val="0"/>
          <w:iCs w:val="0"/>
          <w:sz w:val="24"/>
        </w:rPr>
      </w:pPr>
    </w:p>
    <w:p w14:paraId="11E02F49" w14:textId="0C64842C" w:rsidR="0035568D" w:rsidRDefault="0035568D" w:rsidP="1CC4D88E">
      <w:pPr>
        <w:spacing w:after="0"/>
        <w:rPr>
          <w:sz w:val="24"/>
        </w:rPr>
      </w:pPr>
    </w:p>
    <w:p w14:paraId="6082C408" w14:textId="77777777" w:rsidR="0035568D" w:rsidRDefault="0035568D" w:rsidP="1CC4D88E">
      <w:pPr>
        <w:pStyle w:val="Heading3"/>
        <w:rPr>
          <w:color w:val="000000"/>
          <w:szCs w:val="24"/>
        </w:rPr>
      </w:pPr>
      <w:r>
        <w:rPr>
          <w:rFonts w:ascii="Calibri" w:hAnsi="Calibri"/>
          <w:szCs w:val="24"/>
        </w:rPr>
        <w:t>Contents</w:t>
      </w:r>
    </w:p>
    <w:p w14:paraId="13A74FCF" w14:textId="77777777" w:rsidR="0035568D" w:rsidRDefault="0035568D" w:rsidP="1CC4D88E">
      <w:pPr>
        <w:numPr>
          <w:ilvl w:val="0"/>
          <w:numId w:val="21"/>
        </w:numPr>
        <w:spacing w:before="100" w:beforeAutospacing="1" w:after="100" w:afterAutospacing="1"/>
        <w:rPr>
          <w:color w:val="000000"/>
          <w:sz w:val="24"/>
        </w:rPr>
      </w:pPr>
      <w:r>
        <w:rPr>
          <w:sz w:val="24"/>
        </w:rPr>
        <w:t>Aims</w:t>
      </w:r>
    </w:p>
    <w:p w14:paraId="14AD7711" w14:textId="77777777" w:rsidR="0035568D" w:rsidRDefault="0035568D" w:rsidP="1CC4D88E">
      <w:pPr>
        <w:numPr>
          <w:ilvl w:val="0"/>
          <w:numId w:val="21"/>
        </w:numPr>
        <w:spacing w:before="100" w:beforeAutospacing="1" w:after="100" w:afterAutospacing="1"/>
        <w:rPr>
          <w:color w:val="000000"/>
          <w:sz w:val="24"/>
        </w:rPr>
      </w:pPr>
      <w:r>
        <w:rPr>
          <w:sz w:val="24"/>
        </w:rPr>
        <w:t>Legislation and Statutory Responsibilities</w:t>
      </w:r>
    </w:p>
    <w:p w14:paraId="5DBD89DC" w14:textId="77777777" w:rsidR="0035568D" w:rsidRDefault="0035568D" w:rsidP="1CC4D88E">
      <w:pPr>
        <w:numPr>
          <w:ilvl w:val="0"/>
          <w:numId w:val="21"/>
        </w:numPr>
        <w:spacing w:before="100" w:beforeAutospacing="1" w:after="100" w:afterAutospacing="1"/>
        <w:rPr>
          <w:color w:val="000000"/>
          <w:sz w:val="24"/>
        </w:rPr>
      </w:pPr>
      <w:r>
        <w:rPr>
          <w:sz w:val="24"/>
        </w:rPr>
        <w:t>Roles and Responsibilities</w:t>
      </w:r>
    </w:p>
    <w:p w14:paraId="4B5EB016" w14:textId="77777777" w:rsidR="0035568D" w:rsidRDefault="0035568D" w:rsidP="1CC4D88E">
      <w:pPr>
        <w:numPr>
          <w:ilvl w:val="0"/>
          <w:numId w:val="21"/>
        </w:numPr>
        <w:spacing w:before="100" w:beforeAutospacing="1" w:after="100" w:afterAutospacing="1"/>
        <w:rPr>
          <w:color w:val="000000"/>
          <w:sz w:val="24"/>
        </w:rPr>
      </w:pPr>
      <w:r>
        <w:rPr>
          <w:sz w:val="24"/>
        </w:rPr>
        <w:t>Equal Opportunities</w:t>
      </w:r>
    </w:p>
    <w:p w14:paraId="0A961CCE" w14:textId="77777777" w:rsidR="0035568D" w:rsidRDefault="0035568D" w:rsidP="1CC4D88E">
      <w:pPr>
        <w:numPr>
          <w:ilvl w:val="0"/>
          <w:numId w:val="21"/>
        </w:numPr>
        <w:spacing w:before="100" w:beforeAutospacing="1" w:after="100" w:afterAutospacing="1"/>
        <w:rPr>
          <w:color w:val="000000"/>
          <w:sz w:val="24"/>
        </w:rPr>
      </w:pPr>
      <w:r>
        <w:rPr>
          <w:sz w:val="24"/>
        </w:rPr>
        <w:t>Notification of a Medical Condition</w:t>
      </w:r>
    </w:p>
    <w:p w14:paraId="3BDBB206" w14:textId="77777777" w:rsidR="0035568D" w:rsidRDefault="0035568D" w:rsidP="1CC4D88E">
      <w:pPr>
        <w:numPr>
          <w:ilvl w:val="0"/>
          <w:numId w:val="21"/>
        </w:numPr>
        <w:spacing w:before="100" w:beforeAutospacing="1" w:after="100" w:afterAutospacing="1"/>
        <w:rPr>
          <w:color w:val="000000"/>
          <w:sz w:val="24"/>
        </w:rPr>
      </w:pPr>
      <w:r>
        <w:rPr>
          <w:sz w:val="24"/>
        </w:rPr>
        <w:t>Individual Healthcare Plans (IHPs)</w:t>
      </w:r>
    </w:p>
    <w:p w14:paraId="764969F1" w14:textId="77777777" w:rsidR="0035568D" w:rsidRDefault="0035568D" w:rsidP="1CC4D88E">
      <w:pPr>
        <w:numPr>
          <w:ilvl w:val="0"/>
          <w:numId w:val="21"/>
        </w:numPr>
        <w:spacing w:before="100" w:beforeAutospacing="1" w:after="100" w:afterAutospacing="1"/>
        <w:rPr>
          <w:color w:val="000000"/>
          <w:sz w:val="24"/>
        </w:rPr>
      </w:pPr>
      <w:r>
        <w:rPr>
          <w:sz w:val="24"/>
        </w:rPr>
        <w:t>Managing Medicines</w:t>
      </w:r>
    </w:p>
    <w:p w14:paraId="7972339D" w14:textId="77777777" w:rsidR="0035568D" w:rsidRDefault="0035568D" w:rsidP="1CC4D88E">
      <w:pPr>
        <w:numPr>
          <w:ilvl w:val="0"/>
          <w:numId w:val="21"/>
        </w:numPr>
        <w:spacing w:before="100" w:beforeAutospacing="1" w:after="100" w:afterAutospacing="1"/>
        <w:rPr>
          <w:color w:val="000000"/>
          <w:sz w:val="24"/>
        </w:rPr>
      </w:pPr>
      <w:r>
        <w:rPr>
          <w:sz w:val="24"/>
        </w:rPr>
        <w:t>Emergency Procedures</w:t>
      </w:r>
    </w:p>
    <w:p w14:paraId="2D3311FC" w14:textId="77777777" w:rsidR="0035568D" w:rsidRDefault="0035568D" w:rsidP="1CC4D88E">
      <w:pPr>
        <w:numPr>
          <w:ilvl w:val="0"/>
          <w:numId w:val="21"/>
        </w:numPr>
        <w:spacing w:before="100" w:beforeAutospacing="1" w:after="100" w:afterAutospacing="1"/>
        <w:rPr>
          <w:color w:val="000000"/>
          <w:sz w:val="24"/>
        </w:rPr>
      </w:pPr>
      <w:r>
        <w:rPr>
          <w:sz w:val="24"/>
        </w:rPr>
        <w:t>Training</w:t>
      </w:r>
    </w:p>
    <w:p w14:paraId="1B45C571" w14:textId="77777777" w:rsidR="0035568D" w:rsidRDefault="0035568D" w:rsidP="1CC4D88E">
      <w:pPr>
        <w:numPr>
          <w:ilvl w:val="0"/>
          <w:numId w:val="21"/>
        </w:numPr>
        <w:spacing w:before="100" w:beforeAutospacing="1" w:after="100" w:afterAutospacing="1"/>
        <w:rPr>
          <w:color w:val="000000"/>
          <w:sz w:val="24"/>
        </w:rPr>
      </w:pPr>
      <w:r>
        <w:rPr>
          <w:sz w:val="24"/>
        </w:rPr>
        <w:t>Record Keeping</w:t>
      </w:r>
    </w:p>
    <w:p w14:paraId="5EB4522C" w14:textId="77777777" w:rsidR="0035568D" w:rsidRDefault="0035568D" w:rsidP="1CC4D88E">
      <w:pPr>
        <w:numPr>
          <w:ilvl w:val="0"/>
          <w:numId w:val="21"/>
        </w:numPr>
        <w:spacing w:before="100" w:beforeAutospacing="1" w:after="100" w:afterAutospacing="1"/>
        <w:rPr>
          <w:color w:val="000000"/>
          <w:sz w:val="24"/>
        </w:rPr>
      </w:pPr>
      <w:r>
        <w:rPr>
          <w:sz w:val="24"/>
        </w:rPr>
        <w:t>Complaints</w:t>
      </w:r>
    </w:p>
    <w:p w14:paraId="46C13ED2" w14:textId="77777777" w:rsidR="0035568D" w:rsidRDefault="0035568D" w:rsidP="1CC4D88E">
      <w:pPr>
        <w:numPr>
          <w:ilvl w:val="0"/>
          <w:numId w:val="21"/>
        </w:numPr>
        <w:spacing w:before="100" w:beforeAutospacing="1" w:after="100" w:afterAutospacing="1"/>
        <w:rPr>
          <w:color w:val="000000"/>
          <w:sz w:val="24"/>
        </w:rPr>
      </w:pPr>
      <w:r>
        <w:rPr>
          <w:sz w:val="24"/>
        </w:rPr>
        <w:t>Monitoring Arrangements</w:t>
      </w:r>
    </w:p>
    <w:p w14:paraId="7E93DA26" w14:textId="77777777" w:rsidR="0035568D" w:rsidRDefault="0035568D" w:rsidP="1CC4D88E">
      <w:pPr>
        <w:numPr>
          <w:ilvl w:val="0"/>
          <w:numId w:val="21"/>
        </w:numPr>
        <w:spacing w:before="100" w:beforeAutospacing="1" w:after="100" w:afterAutospacing="1"/>
        <w:rPr>
          <w:color w:val="000000"/>
          <w:sz w:val="24"/>
        </w:rPr>
      </w:pPr>
      <w:r>
        <w:rPr>
          <w:sz w:val="24"/>
        </w:rPr>
        <w:t>Links to Other Policies</w:t>
      </w:r>
    </w:p>
    <w:p w14:paraId="0924D82C" w14:textId="1326DB63" w:rsidR="0035568D" w:rsidRDefault="0035568D" w:rsidP="1CC4D88E">
      <w:pPr>
        <w:spacing w:after="0"/>
        <w:rPr>
          <w:sz w:val="24"/>
        </w:rPr>
      </w:pPr>
    </w:p>
    <w:p w14:paraId="6585C6E8" w14:textId="77777777" w:rsidR="0035568D" w:rsidRDefault="0035568D" w:rsidP="1CC4D88E">
      <w:pPr>
        <w:pStyle w:val="Heading3"/>
        <w:rPr>
          <w:color w:val="auto"/>
          <w:szCs w:val="24"/>
        </w:rPr>
      </w:pPr>
      <w:r>
        <w:rPr>
          <w:rFonts w:ascii="Calibri" w:hAnsi="Calibri"/>
          <w:color w:val="auto"/>
          <w:szCs w:val="24"/>
        </w:rPr>
        <w:t>1. Aims</w:t>
      </w:r>
    </w:p>
    <w:p w14:paraId="582C9197" w14:textId="77777777" w:rsidR="0035568D" w:rsidRDefault="0035568D" w:rsidP="1CC4D88E">
      <w:pPr>
        <w:spacing w:before="100" w:beforeAutospacing="1" w:after="100" w:afterAutospacing="1"/>
        <w:rPr>
          <w:color w:val="000000"/>
          <w:sz w:val="24"/>
        </w:rPr>
      </w:pPr>
      <w:r>
        <w:rPr>
          <w:sz w:val="24"/>
        </w:rPr>
        <w:t>This policy aims to ensure that:</w:t>
      </w:r>
    </w:p>
    <w:p w14:paraId="40DA297E" w14:textId="77777777" w:rsidR="0035568D" w:rsidRDefault="0035568D" w:rsidP="1CC4D88E">
      <w:pPr>
        <w:numPr>
          <w:ilvl w:val="0"/>
          <w:numId w:val="22"/>
        </w:numPr>
        <w:spacing w:before="100" w:beforeAutospacing="1" w:after="100" w:afterAutospacing="1"/>
        <w:rPr>
          <w:color w:val="000000"/>
          <w:sz w:val="24"/>
        </w:rPr>
      </w:pPr>
      <w:r>
        <w:rPr>
          <w:sz w:val="24"/>
        </w:rPr>
        <w:t>Students, staff, and parents understand how Inspire South West supports students with medical conditions.</w:t>
      </w:r>
    </w:p>
    <w:p w14:paraId="0C76A63C" w14:textId="77777777" w:rsidR="0035568D" w:rsidRDefault="0035568D" w:rsidP="1CC4D88E">
      <w:pPr>
        <w:numPr>
          <w:ilvl w:val="0"/>
          <w:numId w:val="22"/>
        </w:numPr>
        <w:spacing w:before="100" w:beforeAutospacing="1" w:after="100" w:afterAutospacing="1"/>
        <w:rPr>
          <w:color w:val="000000"/>
          <w:sz w:val="24"/>
        </w:rPr>
      </w:pPr>
      <w:r>
        <w:rPr>
          <w:sz w:val="24"/>
        </w:rPr>
        <w:t>Students with medical conditions receive appropriate support to access the same education as their peers, including trips and sporting activities.</w:t>
      </w:r>
    </w:p>
    <w:p w14:paraId="3ED40F02" w14:textId="77777777" w:rsidR="0035568D" w:rsidRDefault="0035568D" w:rsidP="1CC4D88E">
      <w:pPr>
        <w:spacing w:before="100" w:beforeAutospacing="1" w:after="100" w:afterAutospacing="1"/>
        <w:rPr>
          <w:color w:val="000000"/>
          <w:sz w:val="24"/>
        </w:rPr>
      </w:pPr>
      <w:r>
        <w:rPr>
          <w:sz w:val="24"/>
        </w:rPr>
        <w:t>The Senior Leadership Team will implement this policy by:</w:t>
      </w:r>
    </w:p>
    <w:p w14:paraId="685096F1" w14:textId="77777777" w:rsidR="0035568D" w:rsidRDefault="0035568D" w:rsidP="1CC4D88E">
      <w:pPr>
        <w:numPr>
          <w:ilvl w:val="0"/>
          <w:numId w:val="23"/>
        </w:numPr>
        <w:spacing w:before="100" w:beforeAutospacing="1" w:after="100" w:afterAutospacing="1"/>
        <w:rPr>
          <w:color w:val="000000"/>
          <w:sz w:val="24"/>
        </w:rPr>
      </w:pPr>
      <w:r>
        <w:rPr>
          <w:sz w:val="24"/>
        </w:rPr>
        <w:t>Ensuring sufficient staff are suitably trained.</w:t>
      </w:r>
    </w:p>
    <w:p w14:paraId="76BB85DF" w14:textId="77777777" w:rsidR="0035568D" w:rsidRDefault="0035568D" w:rsidP="1CC4D88E">
      <w:pPr>
        <w:numPr>
          <w:ilvl w:val="0"/>
          <w:numId w:val="23"/>
        </w:numPr>
        <w:spacing w:before="100" w:beforeAutospacing="1" w:after="100" w:afterAutospacing="1"/>
        <w:rPr>
          <w:color w:val="000000"/>
          <w:sz w:val="24"/>
        </w:rPr>
      </w:pPr>
      <w:r>
        <w:rPr>
          <w:sz w:val="24"/>
        </w:rPr>
        <w:t>Informing relevant staff of students' medical conditions.</w:t>
      </w:r>
    </w:p>
    <w:p w14:paraId="130BB28D" w14:textId="77777777" w:rsidR="0035568D" w:rsidRDefault="0035568D" w:rsidP="1CC4D88E">
      <w:pPr>
        <w:numPr>
          <w:ilvl w:val="0"/>
          <w:numId w:val="23"/>
        </w:numPr>
        <w:spacing w:before="100" w:beforeAutospacing="1" w:after="100" w:afterAutospacing="1"/>
        <w:rPr>
          <w:color w:val="000000"/>
          <w:sz w:val="24"/>
        </w:rPr>
      </w:pPr>
      <w:r>
        <w:rPr>
          <w:sz w:val="24"/>
        </w:rPr>
        <w:t>Ensuring there is always cover available to support students with medical needs.</w:t>
      </w:r>
    </w:p>
    <w:p w14:paraId="42CD8C56" w14:textId="77777777" w:rsidR="0035568D" w:rsidRDefault="0035568D" w:rsidP="1CC4D88E">
      <w:pPr>
        <w:numPr>
          <w:ilvl w:val="0"/>
          <w:numId w:val="23"/>
        </w:numPr>
        <w:spacing w:before="100" w:beforeAutospacing="1" w:after="100" w:afterAutospacing="1"/>
        <w:rPr>
          <w:color w:val="000000"/>
          <w:sz w:val="24"/>
        </w:rPr>
      </w:pPr>
      <w:r>
        <w:rPr>
          <w:sz w:val="24"/>
        </w:rPr>
        <w:t>Developing and monitoring individual healthcare plans (IHPs), where applicable.</w:t>
      </w:r>
    </w:p>
    <w:p w14:paraId="628D9329" w14:textId="54BB216E" w:rsidR="0035568D" w:rsidRDefault="0035568D" w:rsidP="1CC4D88E">
      <w:pPr>
        <w:spacing w:after="0"/>
        <w:rPr>
          <w:sz w:val="24"/>
        </w:rPr>
      </w:pPr>
    </w:p>
    <w:p w14:paraId="6C537684" w14:textId="77777777" w:rsidR="0035568D" w:rsidRDefault="0035568D" w:rsidP="1CC4D88E">
      <w:pPr>
        <w:pStyle w:val="Heading3"/>
        <w:rPr>
          <w:color w:val="auto"/>
          <w:szCs w:val="24"/>
        </w:rPr>
      </w:pPr>
      <w:r>
        <w:rPr>
          <w:rFonts w:ascii="Calibri" w:hAnsi="Calibri"/>
          <w:color w:val="auto"/>
          <w:szCs w:val="24"/>
        </w:rPr>
        <w:t>2. Legislation and Statutory Responsibilities</w:t>
      </w:r>
    </w:p>
    <w:p w14:paraId="58F69200" w14:textId="77777777" w:rsidR="0035568D" w:rsidRDefault="0035568D" w:rsidP="1CC4D88E">
      <w:pPr>
        <w:spacing w:before="100" w:beforeAutospacing="1" w:after="100" w:afterAutospacing="1"/>
        <w:rPr>
          <w:color w:val="000000"/>
          <w:sz w:val="24"/>
        </w:rPr>
      </w:pPr>
      <w:r>
        <w:rPr>
          <w:sz w:val="24"/>
        </w:rPr>
        <w:t>This policy has regard to Section 100 of the Children and Families Act 2014 and the Department for Education statutory guidance “Supporting pupils at school with medical conditions”, which remains in force pending further revision. It also reflects the Equality Act 2010, SEND Code of Practice, Health and Safety at Work etc. Act 1974 and, where relevant to the setting, the Department for Education’s statutory “Allergy safety in schools” guidance published in July 2026. ISW will apply the principles of the allergy guidance as good safeguarding and medical-support practice where they are relevant to its provision.</w:t>
      </w:r>
    </w:p>
    <w:p w14:paraId="064BE0FF" w14:textId="77777777" w:rsidR="0035568D" w:rsidRDefault="0035568D" w:rsidP="1CC4D88E">
      <w:pPr>
        <w:spacing w:before="100" w:beforeAutospacing="1" w:after="100" w:afterAutospacing="1"/>
        <w:rPr>
          <w:color w:val="000000"/>
          <w:sz w:val="24"/>
        </w:rPr>
      </w:pPr>
      <w:r>
        <w:rPr>
          <w:sz w:val="24"/>
        </w:rPr>
        <w:t>Additionally, it aligns with our funding agreement and articles of association.</w:t>
      </w:r>
    </w:p>
    <w:p w14:paraId="280345B2" w14:textId="29FE6935" w:rsidR="0035568D" w:rsidRDefault="0035568D" w:rsidP="1CC4D88E">
      <w:pPr>
        <w:spacing w:after="0"/>
        <w:rPr>
          <w:sz w:val="24"/>
        </w:rPr>
      </w:pPr>
    </w:p>
    <w:p w14:paraId="209573D7" w14:textId="77777777" w:rsidR="0035568D" w:rsidRDefault="0035568D" w:rsidP="1CC4D88E">
      <w:pPr>
        <w:pStyle w:val="Heading3"/>
        <w:rPr>
          <w:color w:val="auto"/>
          <w:szCs w:val="24"/>
        </w:rPr>
      </w:pPr>
      <w:r>
        <w:rPr>
          <w:rFonts w:ascii="Calibri" w:hAnsi="Calibri"/>
          <w:color w:val="auto"/>
          <w:szCs w:val="24"/>
        </w:rPr>
        <w:t>3. Roles and Responsibilities</w:t>
      </w:r>
    </w:p>
    <w:p w14:paraId="2089BF19" w14:textId="77777777" w:rsidR="0035568D" w:rsidRDefault="0035568D" w:rsidP="1CC4D88E">
      <w:pPr>
        <w:spacing w:before="100" w:beforeAutospacing="1" w:after="100" w:afterAutospacing="1"/>
        <w:rPr>
          <w:color w:val="000000"/>
          <w:sz w:val="24"/>
        </w:rPr>
      </w:pPr>
      <w:r>
        <w:rPr>
          <w:rStyle w:val="Strong"/>
          <w:rFonts w:ascii="Calibri" w:hAnsi="Calibri"/>
          <w:sz w:val="24"/>
        </w:rPr>
        <w:t>3.1 Governing Board</w:t>
      </w:r>
      <w:r>
        <w:br/>
      </w:r>
      <w:r>
        <w:rPr>
          <w:sz w:val="24"/>
        </w:rPr>
        <w:t>The Senior Leadership Team (SLT) holds overall responsibility for ensuring arrangements are in place to support students with medical conditions. SLT will ensure that appropriately trained staff are available and competent in their duties.</w:t>
      </w:r>
    </w:p>
    <w:p w14:paraId="5F74DA34" w14:textId="77777777" w:rsidR="0035568D" w:rsidRDefault="0035568D" w:rsidP="1CC4D88E">
      <w:pPr>
        <w:spacing w:before="100" w:beforeAutospacing="1" w:after="100" w:afterAutospacing="1"/>
        <w:rPr>
          <w:color w:val="000000"/>
          <w:sz w:val="24"/>
        </w:rPr>
      </w:pPr>
      <w:r>
        <w:rPr>
          <w:rStyle w:val="Strong"/>
          <w:rFonts w:ascii="Calibri" w:hAnsi="Calibri"/>
          <w:sz w:val="24"/>
        </w:rPr>
        <w:t>3.2 CEO</w:t>
      </w:r>
      <w:r>
        <w:br/>
      </w:r>
      <w:r>
        <w:rPr>
          <w:sz w:val="24"/>
        </w:rPr>
        <w:t>The CEO will:</w:t>
      </w:r>
    </w:p>
    <w:p w14:paraId="20E3D89B" w14:textId="77777777" w:rsidR="0035568D" w:rsidRDefault="0035568D" w:rsidP="1CC4D88E">
      <w:pPr>
        <w:numPr>
          <w:ilvl w:val="0"/>
          <w:numId w:val="24"/>
        </w:numPr>
        <w:spacing w:before="100" w:beforeAutospacing="1" w:after="100" w:afterAutospacing="1"/>
        <w:rPr>
          <w:color w:val="000000"/>
          <w:sz w:val="24"/>
        </w:rPr>
      </w:pPr>
      <w:r>
        <w:rPr>
          <w:sz w:val="24"/>
        </w:rPr>
        <w:t>Ensure all staff are aware of this policy and their responsibilities under it.</w:t>
      </w:r>
    </w:p>
    <w:p w14:paraId="5FF9725F" w14:textId="77777777" w:rsidR="0035568D" w:rsidRDefault="0035568D" w:rsidP="1CC4D88E">
      <w:pPr>
        <w:numPr>
          <w:ilvl w:val="0"/>
          <w:numId w:val="24"/>
        </w:numPr>
        <w:spacing w:before="100" w:beforeAutospacing="1" w:after="100" w:afterAutospacing="1"/>
        <w:rPr>
          <w:color w:val="000000"/>
          <w:sz w:val="24"/>
        </w:rPr>
      </w:pPr>
      <w:r>
        <w:rPr>
          <w:sz w:val="24"/>
        </w:rPr>
        <w:t>Guarantee sufficient trained staff are available to implement this policy and IHPs, including in emergencies.</w:t>
      </w:r>
    </w:p>
    <w:p w14:paraId="7FA58BF6" w14:textId="77777777" w:rsidR="0035568D" w:rsidRDefault="0035568D" w:rsidP="1CC4D88E">
      <w:pPr>
        <w:numPr>
          <w:ilvl w:val="0"/>
          <w:numId w:val="24"/>
        </w:numPr>
        <w:spacing w:before="100" w:beforeAutospacing="1" w:after="100" w:afterAutospacing="1"/>
        <w:rPr>
          <w:color w:val="000000"/>
          <w:sz w:val="24"/>
        </w:rPr>
      </w:pPr>
      <w:r>
        <w:rPr>
          <w:sz w:val="24"/>
        </w:rPr>
        <w:t>Ensure staff are aware of students' medical conditions, as appropriate.</w:t>
      </w:r>
    </w:p>
    <w:p w14:paraId="0CF75A53" w14:textId="77777777" w:rsidR="0035568D" w:rsidRDefault="0035568D" w:rsidP="1CC4D88E">
      <w:pPr>
        <w:numPr>
          <w:ilvl w:val="0"/>
          <w:numId w:val="24"/>
        </w:numPr>
        <w:spacing w:before="100" w:beforeAutospacing="1" w:after="100" w:afterAutospacing="1"/>
        <w:rPr>
          <w:color w:val="000000"/>
          <w:sz w:val="24"/>
        </w:rPr>
      </w:pPr>
      <w:r>
        <w:rPr>
          <w:sz w:val="24"/>
        </w:rPr>
        <w:t>Oversee the development of IHPs.</w:t>
      </w:r>
    </w:p>
    <w:p w14:paraId="0850E2AB" w14:textId="77777777" w:rsidR="0035568D" w:rsidRDefault="0035568D" w:rsidP="1CC4D88E">
      <w:pPr>
        <w:numPr>
          <w:ilvl w:val="0"/>
          <w:numId w:val="24"/>
        </w:numPr>
        <w:spacing w:before="100" w:beforeAutospacing="1" w:after="100" w:afterAutospacing="1"/>
        <w:rPr>
          <w:color w:val="000000"/>
          <w:sz w:val="24"/>
        </w:rPr>
      </w:pPr>
      <w:r>
        <w:rPr>
          <w:sz w:val="24"/>
        </w:rPr>
        <w:t>Confirm that staff are properly insured to provide necessary medical support.</w:t>
      </w:r>
    </w:p>
    <w:p w14:paraId="22147CA9" w14:textId="77777777" w:rsidR="0035568D" w:rsidRDefault="0035568D" w:rsidP="1CC4D88E">
      <w:pPr>
        <w:numPr>
          <w:ilvl w:val="0"/>
          <w:numId w:val="24"/>
        </w:numPr>
        <w:spacing w:before="100" w:beforeAutospacing="1" w:after="100" w:afterAutospacing="1"/>
        <w:rPr>
          <w:color w:val="000000"/>
          <w:sz w:val="24"/>
        </w:rPr>
      </w:pPr>
      <w:r>
        <w:rPr>
          <w:sz w:val="24"/>
        </w:rPr>
        <w:t>Contact the nursing service where additional support may be needed for a student.</w:t>
      </w:r>
    </w:p>
    <w:p w14:paraId="06FF1E43" w14:textId="77777777" w:rsidR="0035568D" w:rsidRDefault="0035568D" w:rsidP="1CC4D88E">
      <w:pPr>
        <w:numPr>
          <w:ilvl w:val="0"/>
          <w:numId w:val="24"/>
        </w:numPr>
        <w:spacing w:before="100" w:beforeAutospacing="1" w:after="100" w:afterAutospacing="1"/>
        <w:rPr>
          <w:color w:val="000000"/>
          <w:sz w:val="24"/>
        </w:rPr>
      </w:pPr>
      <w:r>
        <w:rPr>
          <w:sz w:val="24"/>
        </w:rPr>
        <w:t>Ensure systems are in place to gather and update students' medical information.</w:t>
      </w:r>
    </w:p>
    <w:p w14:paraId="0438B308" w14:textId="77777777" w:rsidR="0035568D" w:rsidRDefault="0035568D" w:rsidP="1CC4D88E">
      <w:pPr>
        <w:spacing w:before="100" w:beforeAutospacing="1" w:after="100" w:afterAutospacing="1"/>
        <w:rPr>
          <w:color w:val="000000"/>
          <w:sz w:val="24"/>
        </w:rPr>
      </w:pPr>
      <w:r>
        <w:rPr>
          <w:rStyle w:val="Strong"/>
          <w:rFonts w:ascii="Calibri" w:hAnsi="Calibri"/>
          <w:sz w:val="24"/>
        </w:rPr>
        <w:t>3.3 Staff</w:t>
      </w:r>
      <w:r>
        <w:br/>
      </w:r>
      <w:r>
        <w:rPr>
          <w:sz w:val="24"/>
        </w:rPr>
        <w:t>Supporting students with medical needs is a collective responsibility. Any member of staff may be asked to provide support but will not be required to do so without training.</w:t>
      </w:r>
    </w:p>
    <w:p w14:paraId="0E38E059" w14:textId="77777777" w:rsidR="0035568D" w:rsidRDefault="0035568D" w:rsidP="1CC4D88E">
      <w:pPr>
        <w:spacing w:before="100" w:beforeAutospacing="1" w:after="100" w:afterAutospacing="1"/>
        <w:rPr>
          <w:color w:val="000000"/>
          <w:sz w:val="24"/>
        </w:rPr>
      </w:pPr>
      <w:r>
        <w:rPr>
          <w:sz w:val="24"/>
        </w:rPr>
        <w:t>Teachers, mentors, and practitioners should:</w:t>
      </w:r>
    </w:p>
    <w:p w14:paraId="370370C7" w14:textId="77777777" w:rsidR="0035568D" w:rsidRDefault="0035568D" w:rsidP="1CC4D88E">
      <w:pPr>
        <w:numPr>
          <w:ilvl w:val="0"/>
          <w:numId w:val="25"/>
        </w:numPr>
        <w:spacing w:before="100" w:beforeAutospacing="1" w:after="100" w:afterAutospacing="1"/>
        <w:rPr>
          <w:color w:val="000000"/>
          <w:sz w:val="24"/>
        </w:rPr>
      </w:pPr>
      <w:r>
        <w:rPr>
          <w:sz w:val="24"/>
        </w:rPr>
        <w:t>Consider the needs of students they support.</w:t>
      </w:r>
    </w:p>
    <w:p w14:paraId="1A0A4FD9" w14:textId="77777777" w:rsidR="0035568D" w:rsidRDefault="0035568D" w:rsidP="1CC4D88E">
      <w:pPr>
        <w:numPr>
          <w:ilvl w:val="0"/>
          <w:numId w:val="25"/>
        </w:numPr>
        <w:spacing w:before="100" w:beforeAutospacing="1" w:after="100" w:afterAutospacing="1"/>
        <w:rPr>
          <w:color w:val="000000"/>
          <w:sz w:val="24"/>
        </w:rPr>
      </w:pPr>
      <w:r>
        <w:rPr>
          <w:sz w:val="24"/>
        </w:rPr>
        <w:t>Be aware of what to do if a student with a medical condition needs help.</w:t>
      </w:r>
    </w:p>
    <w:p w14:paraId="18A5EB3C" w14:textId="77777777" w:rsidR="0035568D" w:rsidRDefault="0035568D" w:rsidP="1CC4D88E">
      <w:pPr>
        <w:spacing w:before="100" w:beforeAutospacing="1" w:after="100" w:afterAutospacing="1"/>
        <w:rPr>
          <w:color w:val="000000"/>
          <w:sz w:val="24"/>
        </w:rPr>
      </w:pPr>
      <w:r>
        <w:rPr>
          <w:rStyle w:val="Strong"/>
          <w:rFonts w:ascii="Calibri" w:hAnsi="Calibri"/>
          <w:sz w:val="24"/>
        </w:rPr>
        <w:lastRenderedPageBreak/>
        <w:t>3.4 Parents</w:t>
      </w:r>
      <w:r>
        <w:br/>
      </w:r>
      <w:r>
        <w:rPr>
          <w:sz w:val="24"/>
        </w:rPr>
        <w:t>Parents are expected to:</w:t>
      </w:r>
    </w:p>
    <w:p w14:paraId="303E2780" w14:textId="77777777" w:rsidR="0035568D" w:rsidRDefault="0035568D" w:rsidP="1CC4D88E">
      <w:pPr>
        <w:numPr>
          <w:ilvl w:val="0"/>
          <w:numId w:val="26"/>
        </w:numPr>
        <w:spacing w:before="100" w:beforeAutospacing="1" w:after="100" w:afterAutospacing="1"/>
        <w:rPr>
          <w:color w:val="000000"/>
          <w:sz w:val="24"/>
        </w:rPr>
      </w:pPr>
      <w:r>
        <w:rPr>
          <w:sz w:val="24"/>
        </w:rPr>
        <w:t>Provide up-to-date medical information.</w:t>
      </w:r>
    </w:p>
    <w:p w14:paraId="5B7E3702" w14:textId="77777777" w:rsidR="0035568D" w:rsidRDefault="0035568D" w:rsidP="1CC4D88E">
      <w:pPr>
        <w:numPr>
          <w:ilvl w:val="0"/>
          <w:numId w:val="26"/>
        </w:numPr>
        <w:spacing w:before="100" w:beforeAutospacing="1" w:after="100" w:afterAutospacing="1"/>
        <w:rPr>
          <w:color w:val="000000"/>
          <w:sz w:val="24"/>
        </w:rPr>
      </w:pPr>
      <w:r>
        <w:rPr>
          <w:sz w:val="24"/>
        </w:rPr>
        <w:t>Participate in the creation and review of their child’s IHP.</w:t>
      </w:r>
    </w:p>
    <w:p w14:paraId="14113BF1" w14:textId="77777777" w:rsidR="0035568D" w:rsidRDefault="0035568D" w:rsidP="1CC4D88E">
      <w:pPr>
        <w:numPr>
          <w:ilvl w:val="0"/>
          <w:numId w:val="26"/>
        </w:numPr>
        <w:spacing w:before="100" w:beforeAutospacing="1" w:after="100" w:afterAutospacing="1"/>
        <w:rPr>
          <w:color w:val="000000"/>
          <w:sz w:val="24"/>
        </w:rPr>
      </w:pPr>
      <w:r>
        <w:rPr>
          <w:sz w:val="24"/>
        </w:rPr>
        <w:t>Fulfil agreed actions in the IHP, such as supplying medication and being contactable.</w:t>
      </w:r>
    </w:p>
    <w:p w14:paraId="74355BD2" w14:textId="77777777" w:rsidR="0035568D" w:rsidRDefault="0035568D" w:rsidP="1CC4D88E">
      <w:pPr>
        <w:spacing w:before="100" w:beforeAutospacing="1" w:after="100" w:afterAutospacing="1"/>
        <w:rPr>
          <w:color w:val="000000"/>
          <w:sz w:val="24"/>
        </w:rPr>
      </w:pPr>
      <w:r>
        <w:rPr>
          <w:rStyle w:val="Strong"/>
          <w:rFonts w:ascii="Calibri" w:hAnsi="Calibri"/>
          <w:sz w:val="24"/>
        </w:rPr>
        <w:t>3.5 Students</w:t>
      </w:r>
      <w:r>
        <w:br/>
      </w:r>
      <w:r>
        <w:rPr>
          <w:sz w:val="24"/>
        </w:rPr>
        <w:t>Students should:</w:t>
      </w:r>
    </w:p>
    <w:p w14:paraId="3E108E3C" w14:textId="77777777" w:rsidR="0035568D" w:rsidRDefault="0035568D" w:rsidP="1CC4D88E">
      <w:pPr>
        <w:numPr>
          <w:ilvl w:val="0"/>
          <w:numId w:val="27"/>
        </w:numPr>
        <w:spacing w:before="100" w:beforeAutospacing="1" w:after="100" w:afterAutospacing="1"/>
        <w:rPr>
          <w:color w:val="000000"/>
          <w:sz w:val="24"/>
        </w:rPr>
      </w:pPr>
      <w:r>
        <w:rPr>
          <w:sz w:val="24"/>
        </w:rPr>
        <w:t>Provide relevant information about how their condition affects them.</w:t>
      </w:r>
    </w:p>
    <w:p w14:paraId="1C2D72E2" w14:textId="77777777" w:rsidR="0035568D" w:rsidRDefault="0035568D" w:rsidP="1CC4D88E">
      <w:pPr>
        <w:numPr>
          <w:ilvl w:val="0"/>
          <w:numId w:val="27"/>
        </w:numPr>
        <w:spacing w:before="100" w:beforeAutospacing="1" w:after="100" w:afterAutospacing="1"/>
        <w:rPr>
          <w:color w:val="000000"/>
          <w:sz w:val="24"/>
        </w:rPr>
      </w:pPr>
      <w:r>
        <w:rPr>
          <w:sz w:val="24"/>
        </w:rPr>
        <w:t>Be involved in their IHPs where appropriate.</w:t>
      </w:r>
    </w:p>
    <w:p w14:paraId="169D0ED6" w14:textId="77777777" w:rsidR="0035568D" w:rsidRDefault="0035568D" w:rsidP="1CC4D88E">
      <w:pPr>
        <w:numPr>
          <w:ilvl w:val="0"/>
          <w:numId w:val="27"/>
        </w:numPr>
        <w:spacing w:before="100" w:beforeAutospacing="1" w:after="100" w:afterAutospacing="1"/>
        <w:rPr>
          <w:color w:val="000000"/>
          <w:sz w:val="24"/>
        </w:rPr>
      </w:pPr>
      <w:r>
        <w:rPr>
          <w:sz w:val="24"/>
        </w:rPr>
        <w:t>Comply with their IHP.</w:t>
      </w:r>
    </w:p>
    <w:p w14:paraId="224EED34" w14:textId="77777777" w:rsidR="0035568D" w:rsidRDefault="0035568D" w:rsidP="1CC4D88E">
      <w:pPr>
        <w:spacing w:before="100" w:beforeAutospacing="1" w:after="100" w:afterAutospacing="1"/>
        <w:rPr>
          <w:color w:val="000000"/>
          <w:sz w:val="24"/>
        </w:rPr>
      </w:pPr>
      <w:r>
        <w:rPr>
          <w:rStyle w:val="Strong"/>
          <w:rFonts w:ascii="Calibri" w:hAnsi="Calibri"/>
          <w:sz w:val="24"/>
        </w:rPr>
        <w:t>3.6 Healthcare Professionals</w:t>
      </w:r>
      <w:r>
        <w:br/>
      </w:r>
      <w:r>
        <w:rPr>
          <w:sz w:val="24"/>
        </w:rPr>
        <w:t>Healthcare professionals, including GPs and pediatricians, will:</w:t>
      </w:r>
    </w:p>
    <w:p w14:paraId="48EEA5FA" w14:textId="77777777" w:rsidR="0035568D" w:rsidRDefault="0035568D" w:rsidP="1CC4D88E">
      <w:pPr>
        <w:numPr>
          <w:ilvl w:val="0"/>
          <w:numId w:val="28"/>
        </w:numPr>
        <w:spacing w:before="100" w:beforeAutospacing="1" w:after="100" w:afterAutospacing="1"/>
        <w:rPr>
          <w:color w:val="000000"/>
          <w:sz w:val="24"/>
        </w:rPr>
      </w:pPr>
      <w:r>
        <w:rPr>
          <w:sz w:val="24"/>
        </w:rPr>
        <w:t>Notify the SLT of diagnosed medical conditions.</w:t>
      </w:r>
    </w:p>
    <w:p w14:paraId="0662499B" w14:textId="77777777" w:rsidR="0035568D" w:rsidRDefault="0035568D" w:rsidP="1CC4D88E">
      <w:pPr>
        <w:numPr>
          <w:ilvl w:val="0"/>
          <w:numId w:val="28"/>
        </w:numPr>
        <w:spacing w:before="100" w:beforeAutospacing="1" w:after="100" w:afterAutospacing="1"/>
        <w:rPr>
          <w:color w:val="000000"/>
          <w:sz w:val="24"/>
        </w:rPr>
      </w:pPr>
      <w:r>
        <w:rPr>
          <w:sz w:val="24"/>
        </w:rPr>
        <w:t>Offer advice on developing IHPs.</w:t>
      </w:r>
    </w:p>
    <w:p w14:paraId="03AE745D" w14:textId="77777777" w:rsidR="0035568D" w:rsidRDefault="006636B4" w:rsidP="1CC4D88E">
      <w:pPr>
        <w:spacing w:after="0"/>
        <w:rPr>
          <w:sz w:val="24"/>
        </w:rPr>
      </w:pPr>
      <w:r>
        <w:rPr>
          <w:noProof/>
        </w:rPr>
      </w:r>
      <w:r>
        <w:pict w14:anchorId="6A6020B4">
          <v:rect id="Horizontal Line 5" o:spid="_x0000_s2059"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56B2B7F9" w14:textId="77777777" w:rsidR="0035568D" w:rsidRDefault="0035568D" w:rsidP="1CC4D88E">
      <w:pPr>
        <w:pStyle w:val="Heading3"/>
        <w:rPr>
          <w:color w:val="auto"/>
          <w:szCs w:val="24"/>
        </w:rPr>
      </w:pPr>
      <w:r>
        <w:rPr>
          <w:rFonts w:ascii="Calibri" w:hAnsi="Calibri"/>
          <w:color w:val="auto"/>
          <w:szCs w:val="24"/>
        </w:rPr>
        <w:t>4. Equal Opportunities</w:t>
      </w:r>
    </w:p>
    <w:p w14:paraId="2148C165" w14:textId="77777777" w:rsidR="0035568D" w:rsidRDefault="0035568D" w:rsidP="1CC4D88E">
      <w:pPr>
        <w:spacing w:before="100" w:beforeAutospacing="1" w:after="100" w:afterAutospacing="1"/>
        <w:rPr>
          <w:color w:val="000000"/>
          <w:sz w:val="24"/>
        </w:rPr>
      </w:pPr>
      <w:r>
        <w:rPr>
          <w:sz w:val="24"/>
        </w:rPr>
        <w:t>Inspire South West actively supports students with medical conditions to engage fully in trips, visits, and sporting activities.</w:t>
      </w:r>
    </w:p>
    <w:p w14:paraId="7F3015C8" w14:textId="77777777" w:rsidR="0035568D" w:rsidRDefault="0035568D" w:rsidP="1CC4D88E">
      <w:pPr>
        <w:spacing w:before="100" w:beforeAutospacing="1" w:after="100" w:afterAutospacing="1"/>
        <w:rPr>
          <w:color w:val="000000"/>
          <w:sz w:val="24"/>
        </w:rPr>
      </w:pPr>
      <w:r>
        <w:rPr>
          <w:sz w:val="24"/>
        </w:rPr>
        <w:t>Reasonable adjustments will be made, and risk assessments completed in consultation with parents, students, and healthcare professionals to ensure inclusion.</w:t>
      </w:r>
    </w:p>
    <w:p w14:paraId="72C08E8B" w14:textId="77777777" w:rsidR="0035568D" w:rsidRDefault="006636B4" w:rsidP="1CC4D88E">
      <w:pPr>
        <w:spacing w:after="0"/>
        <w:rPr>
          <w:sz w:val="24"/>
        </w:rPr>
      </w:pPr>
      <w:r>
        <w:rPr>
          <w:noProof/>
        </w:rPr>
      </w:r>
      <w:r>
        <w:pict w14:anchorId="59D10E6C">
          <v:rect id="Horizontal Line 6" o:spid="_x0000_s2058"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6029521F" w14:textId="77777777" w:rsidR="0035568D" w:rsidRDefault="0035568D" w:rsidP="1CC4D88E">
      <w:pPr>
        <w:pStyle w:val="Heading3"/>
        <w:rPr>
          <w:color w:val="auto"/>
          <w:szCs w:val="24"/>
        </w:rPr>
      </w:pPr>
      <w:r>
        <w:rPr>
          <w:rFonts w:ascii="Calibri" w:hAnsi="Calibri"/>
          <w:color w:val="auto"/>
          <w:szCs w:val="24"/>
        </w:rPr>
        <w:t>5. Notification of a Medical Condition</w:t>
      </w:r>
    </w:p>
    <w:p w14:paraId="2C405132" w14:textId="77777777" w:rsidR="0035568D" w:rsidRDefault="0035568D" w:rsidP="1CC4D88E">
      <w:pPr>
        <w:spacing w:before="100" w:beforeAutospacing="1" w:after="100" w:afterAutospacing="1"/>
        <w:rPr>
          <w:color w:val="000000"/>
          <w:sz w:val="24"/>
        </w:rPr>
      </w:pPr>
      <w:r>
        <w:rPr>
          <w:sz w:val="24"/>
        </w:rPr>
        <w:t>When notified of a medical condition, Inspire South West will determine whether an IHP is required. Arrangements will be made within two weeks or by the start of the relevant term for new students.</w:t>
      </w:r>
    </w:p>
    <w:p w14:paraId="3A77AE27" w14:textId="77777777" w:rsidR="0035568D" w:rsidRDefault="0035568D" w:rsidP="1CC4D88E">
      <w:pPr>
        <w:spacing w:before="100" w:beforeAutospacing="1" w:after="100" w:afterAutospacing="1"/>
        <w:rPr>
          <w:color w:val="000000"/>
          <w:sz w:val="24"/>
        </w:rPr>
      </w:pPr>
      <w:r>
        <w:rPr>
          <w:sz w:val="24"/>
        </w:rPr>
        <w:t>(See Appendix 1 for process details.)</w:t>
      </w:r>
    </w:p>
    <w:p w14:paraId="1C60D07B" w14:textId="77777777" w:rsidR="0035568D" w:rsidRDefault="006636B4" w:rsidP="1CC4D88E">
      <w:pPr>
        <w:spacing w:after="0"/>
        <w:rPr>
          <w:sz w:val="24"/>
        </w:rPr>
      </w:pPr>
      <w:r>
        <w:rPr>
          <w:noProof/>
        </w:rPr>
      </w:r>
      <w:r>
        <w:pict w14:anchorId="7D8BD112">
          <v:rect id="Horizontal Line 7" o:spid="_x0000_s2057"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492ACF02" w14:textId="77777777" w:rsidR="0035568D" w:rsidRDefault="0035568D" w:rsidP="1CC4D88E">
      <w:pPr>
        <w:pStyle w:val="Heading3"/>
        <w:rPr>
          <w:color w:val="auto"/>
          <w:szCs w:val="24"/>
        </w:rPr>
      </w:pPr>
      <w:r>
        <w:rPr>
          <w:rFonts w:ascii="Calibri" w:hAnsi="Calibri"/>
          <w:color w:val="auto"/>
          <w:szCs w:val="24"/>
        </w:rPr>
        <w:lastRenderedPageBreak/>
        <w:t>6. Individual Healthcare Plans (IHPs)</w:t>
      </w:r>
    </w:p>
    <w:p w14:paraId="0A544EC8" w14:textId="77777777" w:rsidR="0035568D" w:rsidRDefault="0035568D" w:rsidP="1CC4D88E">
      <w:pPr>
        <w:spacing w:before="100" w:beforeAutospacing="1" w:after="100" w:afterAutospacing="1"/>
        <w:rPr>
          <w:color w:val="000000"/>
          <w:sz w:val="24"/>
        </w:rPr>
      </w:pPr>
      <w:r>
        <w:rPr>
          <w:sz w:val="24"/>
        </w:rPr>
        <w:t>Responsibility for developing IHPs lies with the CEO and is delegated to Jenni Budd. Plans will be reviewed annually or sooner if needed.</w:t>
      </w:r>
    </w:p>
    <w:p w14:paraId="5F5EF3F8" w14:textId="77777777" w:rsidR="0035568D" w:rsidRDefault="0035568D" w:rsidP="1CC4D88E">
      <w:pPr>
        <w:spacing w:before="100" w:beforeAutospacing="1" w:after="100" w:afterAutospacing="1"/>
        <w:rPr>
          <w:color w:val="000000"/>
          <w:sz w:val="24"/>
        </w:rPr>
      </w:pPr>
      <w:r>
        <w:rPr>
          <w:sz w:val="24"/>
        </w:rPr>
        <w:t>IHPs will:</w:t>
      </w:r>
    </w:p>
    <w:p w14:paraId="58C25C77" w14:textId="77777777" w:rsidR="0035568D" w:rsidRDefault="0035568D" w:rsidP="1CC4D88E">
      <w:pPr>
        <w:numPr>
          <w:ilvl w:val="0"/>
          <w:numId w:val="29"/>
        </w:numPr>
        <w:spacing w:before="100" w:beforeAutospacing="1" w:after="100" w:afterAutospacing="1"/>
        <w:rPr>
          <w:color w:val="000000"/>
          <w:sz w:val="24"/>
        </w:rPr>
      </w:pPr>
      <w:r>
        <w:rPr>
          <w:sz w:val="24"/>
        </w:rPr>
        <w:t>Be created in partnership with parents, healthcare professionals, and the student.</w:t>
      </w:r>
    </w:p>
    <w:p w14:paraId="3362263C" w14:textId="77777777" w:rsidR="0035568D" w:rsidRDefault="0035568D" w:rsidP="1CC4D88E">
      <w:pPr>
        <w:numPr>
          <w:ilvl w:val="0"/>
          <w:numId w:val="29"/>
        </w:numPr>
        <w:spacing w:before="100" w:beforeAutospacing="1" w:after="100" w:afterAutospacing="1"/>
        <w:rPr>
          <w:color w:val="000000"/>
          <w:sz w:val="24"/>
        </w:rPr>
      </w:pPr>
      <w:r>
        <w:rPr>
          <w:sz w:val="24"/>
        </w:rPr>
        <w:t>Link with Education, Health and Care (EHC) Plans or outline Special Educational Needs (SEN) where relevant.</w:t>
      </w:r>
    </w:p>
    <w:p w14:paraId="57619FF1" w14:textId="77777777" w:rsidR="0035568D" w:rsidRDefault="0035568D" w:rsidP="1CC4D88E">
      <w:pPr>
        <w:numPr>
          <w:ilvl w:val="0"/>
          <w:numId w:val="29"/>
        </w:numPr>
        <w:spacing w:before="100" w:beforeAutospacing="1" w:after="100" w:afterAutospacing="1"/>
        <w:rPr>
          <w:color w:val="000000"/>
          <w:sz w:val="24"/>
        </w:rPr>
      </w:pPr>
      <w:r>
        <w:rPr>
          <w:sz w:val="24"/>
        </w:rPr>
        <w:t>Include details such as:</w:t>
      </w:r>
    </w:p>
    <w:p w14:paraId="5741B9B7" w14:textId="77777777" w:rsidR="0035568D" w:rsidRDefault="0035568D" w:rsidP="1CC4D88E">
      <w:pPr>
        <w:numPr>
          <w:ilvl w:val="1"/>
          <w:numId w:val="29"/>
        </w:numPr>
        <w:spacing w:before="100" w:beforeAutospacing="1" w:after="100" w:afterAutospacing="1"/>
        <w:rPr>
          <w:color w:val="000000"/>
          <w:sz w:val="24"/>
        </w:rPr>
      </w:pPr>
      <w:r>
        <w:rPr>
          <w:sz w:val="24"/>
        </w:rPr>
        <w:t>The medical condition, symptoms, and treatment</w:t>
      </w:r>
    </w:p>
    <w:p w14:paraId="0F7E812B" w14:textId="77777777" w:rsidR="0035568D" w:rsidRDefault="0035568D" w:rsidP="1CC4D88E">
      <w:pPr>
        <w:numPr>
          <w:ilvl w:val="1"/>
          <w:numId w:val="29"/>
        </w:numPr>
        <w:spacing w:before="100" w:beforeAutospacing="1" w:after="100" w:afterAutospacing="1"/>
        <w:rPr>
          <w:color w:val="000000"/>
          <w:sz w:val="24"/>
        </w:rPr>
      </w:pPr>
      <w:r>
        <w:rPr>
          <w:sz w:val="24"/>
        </w:rPr>
        <w:t>Medication, dietary needs, and environmental considerations</w:t>
      </w:r>
    </w:p>
    <w:p w14:paraId="032E0061" w14:textId="77777777" w:rsidR="0035568D" w:rsidRDefault="0035568D" w:rsidP="1CC4D88E">
      <w:pPr>
        <w:numPr>
          <w:ilvl w:val="1"/>
          <w:numId w:val="29"/>
        </w:numPr>
        <w:spacing w:before="100" w:beforeAutospacing="1" w:after="100" w:afterAutospacing="1"/>
        <w:rPr>
          <w:color w:val="000000"/>
          <w:sz w:val="24"/>
        </w:rPr>
      </w:pPr>
      <w:r>
        <w:rPr>
          <w:sz w:val="24"/>
        </w:rPr>
        <w:t>Support required, including emergencies</w:t>
      </w:r>
    </w:p>
    <w:p w14:paraId="16D12DBB" w14:textId="77777777" w:rsidR="0035568D" w:rsidRDefault="0035568D" w:rsidP="1CC4D88E">
      <w:pPr>
        <w:numPr>
          <w:ilvl w:val="1"/>
          <w:numId w:val="29"/>
        </w:numPr>
        <w:spacing w:before="100" w:beforeAutospacing="1" w:after="100" w:afterAutospacing="1"/>
        <w:rPr>
          <w:color w:val="000000"/>
          <w:sz w:val="24"/>
        </w:rPr>
      </w:pPr>
      <w:r>
        <w:rPr>
          <w:sz w:val="24"/>
        </w:rPr>
        <w:t>Parental permissions for administering medicines</w:t>
      </w:r>
    </w:p>
    <w:p w14:paraId="71D42404" w14:textId="77777777" w:rsidR="0035568D" w:rsidRDefault="0035568D" w:rsidP="1CC4D88E">
      <w:pPr>
        <w:numPr>
          <w:ilvl w:val="1"/>
          <w:numId w:val="29"/>
        </w:numPr>
        <w:spacing w:before="100" w:beforeAutospacing="1" w:after="100" w:afterAutospacing="1"/>
        <w:rPr>
          <w:color w:val="000000"/>
          <w:sz w:val="24"/>
        </w:rPr>
      </w:pPr>
      <w:r>
        <w:rPr>
          <w:sz w:val="24"/>
        </w:rPr>
        <w:t>Provisions for off-site activities</w:t>
      </w:r>
    </w:p>
    <w:p w14:paraId="7276B06D" w14:textId="77777777" w:rsidR="0035568D" w:rsidRDefault="0035568D" w:rsidP="1CC4D88E">
      <w:pPr>
        <w:numPr>
          <w:ilvl w:val="1"/>
          <w:numId w:val="29"/>
        </w:numPr>
        <w:spacing w:before="100" w:beforeAutospacing="1" w:after="100" w:afterAutospacing="1"/>
        <w:rPr>
          <w:color w:val="000000"/>
          <w:sz w:val="24"/>
        </w:rPr>
      </w:pPr>
      <w:r>
        <w:rPr>
          <w:sz w:val="24"/>
        </w:rPr>
        <w:t>Confidentiality arrangements</w:t>
      </w:r>
    </w:p>
    <w:p w14:paraId="4E5B32EB" w14:textId="77777777" w:rsidR="0035568D" w:rsidRDefault="0035568D" w:rsidP="1CC4D88E">
      <w:pPr>
        <w:numPr>
          <w:ilvl w:val="1"/>
          <w:numId w:val="29"/>
        </w:numPr>
        <w:spacing w:before="100" w:beforeAutospacing="1" w:after="100" w:afterAutospacing="1"/>
        <w:rPr>
          <w:color w:val="000000"/>
          <w:sz w:val="24"/>
        </w:rPr>
      </w:pPr>
      <w:r>
        <w:rPr>
          <w:sz w:val="24"/>
        </w:rPr>
        <w:t>Emergency procedures and contacts</w:t>
      </w:r>
    </w:p>
    <w:p w14:paraId="1BBD3BD0" w14:textId="77777777" w:rsidR="0035568D" w:rsidRDefault="006636B4" w:rsidP="1CC4D88E">
      <w:pPr>
        <w:spacing w:after="0"/>
        <w:rPr>
          <w:sz w:val="24"/>
        </w:rPr>
      </w:pPr>
      <w:r>
        <w:rPr>
          <w:noProof/>
        </w:rPr>
      </w:r>
      <w:r>
        <w:pict w14:anchorId="4CE696EC">
          <v:rect id="Horizontal Line 8" o:spid="_x0000_s2056"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45AC5741" w14:textId="77777777" w:rsidR="0035568D" w:rsidRDefault="0035568D" w:rsidP="1CC4D88E">
      <w:pPr>
        <w:pStyle w:val="Heading3"/>
        <w:rPr>
          <w:color w:val="auto"/>
          <w:szCs w:val="24"/>
        </w:rPr>
      </w:pPr>
      <w:r>
        <w:rPr>
          <w:rFonts w:ascii="Calibri" w:hAnsi="Calibri"/>
          <w:color w:val="auto"/>
          <w:szCs w:val="24"/>
        </w:rPr>
        <w:t>7. Managing Medicines</w:t>
      </w:r>
    </w:p>
    <w:p w14:paraId="7F9C3765" w14:textId="77777777" w:rsidR="0035568D" w:rsidRDefault="0035568D" w:rsidP="1CC4D88E">
      <w:pPr>
        <w:spacing w:before="100" w:beforeAutospacing="1" w:after="100" w:afterAutospacing="1"/>
        <w:rPr>
          <w:color w:val="000000"/>
          <w:sz w:val="24"/>
        </w:rPr>
      </w:pPr>
      <w:r>
        <w:rPr>
          <w:sz w:val="24"/>
        </w:rPr>
        <w:t>Medicines will only be administered if:</w:t>
      </w:r>
    </w:p>
    <w:p w14:paraId="27061547" w14:textId="77777777" w:rsidR="0035568D" w:rsidRDefault="0035568D" w:rsidP="1CC4D88E">
      <w:pPr>
        <w:numPr>
          <w:ilvl w:val="0"/>
          <w:numId w:val="30"/>
        </w:numPr>
        <w:spacing w:before="100" w:beforeAutospacing="1" w:after="100" w:afterAutospacing="1"/>
        <w:rPr>
          <w:color w:val="000000"/>
          <w:sz w:val="24"/>
        </w:rPr>
      </w:pPr>
      <w:r>
        <w:rPr>
          <w:sz w:val="24"/>
        </w:rPr>
        <w:t>Required for the student’s health or attendance, and</w:t>
      </w:r>
    </w:p>
    <w:p w14:paraId="2F6B1ABD" w14:textId="77777777" w:rsidR="0035568D" w:rsidRDefault="0035568D" w:rsidP="1CC4D88E">
      <w:pPr>
        <w:numPr>
          <w:ilvl w:val="0"/>
          <w:numId w:val="30"/>
        </w:numPr>
        <w:spacing w:before="100" w:beforeAutospacing="1" w:after="100" w:afterAutospacing="1"/>
        <w:rPr>
          <w:color w:val="000000"/>
          <w:sz w:val="24"/>
        </w:rPr>
      </w:pPr>
      <w:r>
        <w:rPr>
          <w:sz w:val="24"/>
        </w:rPr>
        <w:t>Parents have provided written consent.</w:t>
      </w:r>
    </w:p>
    <w:p w14:paraId="3AED8540" w14:textId="77777777" w:rsidR="0035568D" w:rsidRDefault="0035568D" w:rsidP="1CC4D88E">
      <w:pPr>
        <w:spacing w:before="100" w:beforeAutospacing="1" w:after="100" w:afterAutospacing="1"/>
        <w:rPr>
          <w:color w:val="000000"/>
          <w:sz w:val="24"/>
        </w:rPr>
      </w:pPr>
      <w:r>
        <w:rPr>
          <w:sz w:val="24"/>
        </w:rPr>
        <w:t>Medicines must be:</w:t>
      </w:r>
    </w:p>
    <w:p w14:paraId="451DB1C1" w14:textId="77777777" w:rsidR="0035568D" w:rsidRDefault="0035568D" w:rsidP="1CC4D88E">
      <w:pPr>
        <w:numPr>
          <w:ilvl w:val="0"/>
          <w:numId w:val="31"/>
        </w:numPr>
        <w:spacing w:before="100" w:beforeAutospacing="1" w:after="100" w:afterAutospacing="1"/>
        <w:rPr>
          <w:color w:val="000000"/>
          <w:sz w:val="24"/>
        </w:rPr>
      </w:pPr>
      <w:r>
        <w:rPr>
          <w:sz w:val="24"/>
        </w:rPr>
        <w:t>In-date</w:t>
      </w:r>
    </w:p>
    <w:p w14:paraId="1F391A39" w14:textId="77777777" w:rsidR="0035568D" w:rsidRDefault="0035568D" w:rsidP="1CC4D88E">
      <w:pPr>
        <w:numPr>
          <w:ilvl w:val="0"/>
          <w:numId w:val="31"/>
        </w:numPr>
        <w:spacing w:before="100" w:beforeAutospacing="1" w:after="100" w:afterAutospacing="1"/>
        <w:rPr>
          <w:color w:val="000000"/>
          <w:sz w:val="24"/>
        </w:rPr>
      </w:pPr>
      <w:r>
        <w:rPr>
          <w:sz w:val="24"/>
        </w:rPr>
        <w:t>Labelled</w:t>
      </w:r>
    </w:p>
    <w:p w14:paraId="6CAFBFC4" w14:textId="77777777" w:rsidR="0035568D" w:rsidRDefault="0035568D" w:rsidP="1CC4D88E">
      <w:pPr>
        <w:numPr>
          <w:ilvl w:val="0"/>
          <w:numId w:val="31"/>
        </w:numPr>
        <w:spacing w:before="100" w:beforeAutospacing="1" w:after="100" w:afterAutospacing="1"/>
        <w:rPr>
          <w:color w:val="000000"/>
          <w:sz w:val="24"/>
        </w:rPr>
      </w:pPr>
      <w:r>
        <w:rPr>
          <w:sz w:val="24"/>
        </w:rPr>
        <w:t>In original packaging with instructions</w:t>
      </w:r>
    </w:p>
    <w:p w14:paraId="2D5CB1D9" w14:textId="77777777" w:rsidR="0035568D" w:rsidRDefault="0035568D" w:rsidP="1CC4D88E">
      <w:pPr>
        <w:spacing w:before="100" w:beforeAutospacing="1" w:after="100" w:afterAutospacing="1"/>
        <w:rPr>
          <w:color w:val="000000"/>
          <w:sz w:val="24"/>
        </w:rPr>
      </w:pPr>
      <w:r>
        <w:rPr>
          <w:sz w:val="24"/>
        </w:rPr>
        <w:t>Insulin may be accepted in pen or pump form if in-date. Medicines must be stored securely but be readily accessible to students.</w:t>
      </w:r>
    </w:p>
    <w:p w14:paraId="581F9E08" w14:textId="77777777" w:rsidR="0035568D" w:rsidRDefault="0035568D" w:rsidP="1CC4D88E">
      <w:pPr>
        <w:spacing w:before="100" w:beforeAutospacing="1" w:after="100" w:afterAutospacing="1"/>
        <w:rPr>
          <w:color w:val="000000"/>
          <w:sz w:val="24"/>
        </w:rPr>
      </w:pPr>
      <w:r>
        <w:rPr>
          <w:sz w:val="24"/>
        </w:rPr>
        <w:t>Unused medicines will be returned to parents.</w:t>
      </w:r>
    </w:p>
    <w:p w14:paraId="4FFE8EB1" w14:textId="77777777" w:rsidR="0035568D" w:rsidRDefault="0035568D" w:rsidP="1CC4D88E">
      <w:pPr>
        <w:spacing w:before="100" w:beforeAutospacing="1" w:after="100" w:afterAutospacing="1"/>
        <w:rPr>
          <w:color w:val="000000"/>
          <w:sz w:val="24"/>
        </w:rPr>
      </w:pPr>
      <w:r>
        <w:rPr>
          <w:rStyle w:val="Strong"/>
          <w:rFonts w:ascii="Calibri" w:hAnsi="Calibri"/>
          <w:sz w:val="24"/>
        </w:rPr>
        <w:t>7.1 Controlled Drugs</w:t>
      </w:r>
      <w:r>
        <w:br/>
      </w:r>
      <w:r>
        <w:rPr>
          <w:sz w:val="24"/>
        </w:rPr>
        <w:t>Controlled drugs may be held by a student if deemed competent. Otherwise, they are securely stored with access limited to authorised staff.</w:t>
      </w:r>
    </w:p>
    <w:p w14:paraId="73B50AD1" w14:textId="77777777" w:rsidR="0035568D" w:rsidRDefault="0035568D" w:rsidP="1CC4D88E">
      <w:pPr>
        <w:spacing w:before="100" w:beforeAutospacing="1" w:after="100" w:afterAutospacing="1"/>
        <w:rPr>
          <w:color w:val="000000"/>
          <w:sz w:val="24"/>
        </w:rPr>
      </w:pPr>
      <w:r>
        <w:rPr>
          <w:rStyle w:val="Strong"/>
          <w:rFonts w:ascii="Calibri" w:hAnsi="Calibri"/>
          <w:sz w:val="24"/>
        </w:rPr>
        <w:lastRenderedPageBreak/>
        <w:t>7.2 Students Managing Their Own Needs</w:t>
      </w:r>
      <w:r>
        <w:br/>
      </w:r>
      <w:r>
        <w:rPr>
          <w:sz w:val="24"/>
        </w:rPr>
        <w:t>Competent students will be supported to manage their medication and procedures, with parental agreement reflected in their IHP.</w:t>
      </w:r>
    </w:p>
    <w:p w14:paraId="036CF10F" w14:textId="77777777" w:rsidR="0035568D" w:rsidRDefault="0035568D" w:rsidP="1CC4D88E">
      <w:pPr>
        <w:spacing w:before="100" w:beforeAutospacing="1" w:after="100" w:afterAutospacing="1"/>
        <w:rPr>
          <w:color w:val="000000"/>
          <w:sz w:val="24"/>
        </w:rPr>
      </w:pPr>
      <w:r>
        <w:rPr>
          <w:rStyle w:val="Strong"/>
          <w:rFonts w:ascii="Calibri" w:hAnsi="Calibri"/>
          <w:sz w:val="24"/>
        </w:rPr>
        <w:t>7.3 Unacceptable Practices</w:t>
      </w:r>
      <w:r>
        <w:br/>
      </w:r>
      <w:r>
        <w:rPr>
          <w:sz w:val="24"/>
        </w:rPr>
        <w:t>The following are not acceptable:</w:t>
      </w:r>
    </w:p>
    <w:p w14:paraId="05688CF7" w14:textId="77777777" w:rsidR="0035568D" w:rsidRDefault="0035568D" w:rsidP="1CC4D88E">
      <w:pPr>
        <w:numPr>
          <w:ilvl w:val="0"/>
          <w:numId w:val="32"/>
        </w:numPr>
        <w:spacing w:before="100" w:beforeAutospacing="1" w:after="100" w:afterAutospacing="1"/>
        <w:rPr>
          <w:color w:val="000000"/>
          <w:sz w:val="24"/>
        </w:rPr>
      </w:pPr>
      <w:r>
        <w:rPr>
          <w:sz w:val="24"/>
        </w:rPr>
        <w:t>Preventing access to inhalers or medicines</w:t>
      </w:r>
    </w:p>
    <w:p w14:paraId="16F4A245" w14:textId="77777777" w:rsidR="0035568D" w:rsidRDefault="0035568D" w:rsidP="1CC4D88E">
      <w:pPr>
        <w:numPr>
          <w:ilvl w:val="0"/>
          <w:numId w:val="32"/>
        </w:numPr>
        <w:spacing w:before="100" w:beforeAutospacing="1" w:after="100" w:afterAutospacing="1"/>
        <w:rPr>
          <w:color w:val="000000"/>
          <w:sz w:val="24"/>
        </w:rPr>
      </w:pPr>
      <w:r>
        <w:rPr>
          <w:sz w:val="24"/>
        </w:rPr>
        <w:t>Assuming uniform treatment for similar conditions</w:t>
      </w:r>
    </w:p>
    <w:p w14:paraId="4201EFEE" w14:textId="77777777" w:rsidR="0035568D" w:rsidRDefault="0035568D" w:rsidP="1CC4D88E">
      <w:pPr>
        <w:numPr>
          <w:ilvl w:val="0"/>
          <w:numId w:val="32"/>
        </w:numPr>
        <w:spacing w:before="100" w:beforeAutospacing="1" w:after="100" w:afterAutospacing="1"/>
        <w:rPr>
          <w:color w:val="000000"/>
          <w:sz w:val="24"/>
        </w:rPr>
      </w:pPr>
      <w:r>
        <w:rPr>
          <w:sz w:val="24"/>
        </w:rPr>
        <w:t>Ignoring student or parent views or medical evidence</w:t>
      </w:r>
    </w:p>
    <w:p w14:paraId="5F5E6682" w14:textId="77777777" w:rsidR="0035568D" w:rsidRDefault="0035568D" w:rsidP="1CC4D88E">
      <w:pPr>
        <w:numPr>
          <w:ilvl w:val="0"/>
          <w:numId w:val="32"/>
        </w:numPr>
        <w:spacing w:before="100" w:beforeAutospacing="1" w:after="100" w:afterAutospacing="1"/>
        <w:rPr>
          <w:color w:val="000000"/>
          <w:sz w:val="24"/>
        </w:rPr>
      </w:pPr>
      <w:r>
        <w:rPr>
          <w:sz w:val="24"/>
        </w:rPr>
        <w:t>Sending students home unnecessarily</w:t>
      </w:r>
    </w:p>
    <w:p w14:paraId="438F7C64" w14:textId="77777777" w:rsidR="0035568D" w:rsidRDefault="0035568D" w:rsidP="1CC4D88E">
      <w:pPr>
        <w:numPr>
          <w:ilvl w:val="0"/>
          <w:numId w:val="32"/>
        </w:numPr>
        <w:spacing w:before="100" w:beforeAutospacing="1" w:after="100" w:afterAutospacing="1"/>
        <w:rPr>
          <w:color w:val="000000"/>
          <w:sz w:val="24"/>
        </w:rPr>
      </w:pPr>
      <w:r>
        <w:rPr>
          <w:sz w:val="24"/>
        </w:rPr>
        <w:t>Unaccompanied trips to the office when unwell</w:t>
      </w:r>
    </w:p>
    <w:p w14:paraId="72A3E922" w14:textId="77777777" w:rsidR="0035568D" w:rsidRDefault="0035568D" w:rsidP="1CC4D88E">
      <w:pPr>
        <w:numPr>
          <w:ilvl w:val="0"/>
          <w:numId w:val="32"/>
        </w:numPr>
        <w:spacing w:before="100" w:beforeAutospacing="1" w:after="100" w:afterAutospacing="1"/>
        <w:rPr>
          <w:color w:val="000000"/>
          <w:sz w:val="24"/>
        </w:rPr>
      </w:pPr>
      <w:r>
        <w:rPr>
          <w:sz w:val="24"/>
        </w:rPr>
        <w:t>Penalising attendance linked to medical needs</w:t>
      </w:r>
    </w:p>
    <w:p w14:paraId="1533B145" w14:textId="77777777" w:rsidR="0035568D" w:rsidRDefault="0035568D" w:rsidP="1CC4D88E">
      <w:pPr>
        <w:numPr>
          <w:ilvl w:val="0"/>
          <w:numId w:val="32"/>
        </w:numPr>
        <w:spacing w:before="100" w:beforeAutospacing="1" w:after="100" w:afterAutospacing="1"/>
        <w:rPr>
          <w:color w:val="000000"/>
          <w:sz w:val="24"/>
        </w:rPr>
      </w:pPr>
      <w:r>
        <w:rPr>
          <w:sz w:val="24"/>
        </w:rPr>
        <w:t>Preventing necessary eating, drinking, or toilet breaks</w:t>
      </w:r>
    </w:p>
    <w:p w14:paraId="7B24578A" w14:textId="77777777" w:rsidR="0035568D" w:rsidRDefault="0035568D" w:rsidP="1CC4D88E">
      <w:pPr>
        <w:numPr>
          <w:ilvl w:val="0"/>
          <w:numId w:val="32"/>
        </w:numPr>
        <w:spacing w:before="100" w:beforeAutospacing="1" w:after="100" w:afterAutospacing="1"/>
        <w:rPr>
          <w:color w:val="000000"/>
          <w:sz w:val="24"/>
        </w:rPr>
      </w:pPr>
      <w:r>
        <w:rPr>
          <w:sz w:val="24"/>
        </w:rPr>
        <w:t>Requiring parents to provide on-site medical support</w:t>
      </w:r>
    </w:p>
    <w:p w14:paraId="3C3F412B" w14:textId="77777777" w:rsidR="0035568D" w:rsidRDefault="0035568D" w:rsidP="1CC4D88E">
      <w:pPr>
        <w:numPr>
          <w:ilvl w:val="0"/>
          <w:numId w:val="32"/>
        </w:numPr>
        <w:spacing w:before="100" w:beforeAutospacing="1" w:after="100" w:afterAutospacing="1"/>
        <w:rPr>
          <w:color w:val="000000"/>
          <w:sz w:val="24"/>
        </w:rPr>
      </w:pPr>
      <w:r>
        <w:rPr>
          <w:sz w:val="24"/>
        </w:rPr>
        <w:t>Unreasonably limiting participation in trips or activities</w:t>
      </w:r>
    </w:p>
    <w:p w14:paraId="61B3E802" w14:textId="77777777" w:rsidR="0035568D" w:rsidRDefault="006636B4" w:rsidP="1CC4D88E">
      <w:pPr>
        <w:spacing w:after="0"/>
        <w:rPr>
          <w:sz w:val="24"/>
        </w:rPr>
      </w:pPr>
      <w:r>
        <w:rPr>
          <w:noProof/>
        </w:rPr>
      </w:r>
      <w:r>
        <w:pict w14:anchorId="3E7DFF02">
          <v:rect id="Horizontal Line 9" o:spid="_x0000_s2055"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4DD88951" w14:textId="77777777" w:rsidR="0035568D" w:rsidRDefault="0035568D" w:rsidP="1CC4D88E">
      <w:pPr>
        <w:pStyle w:val="Heading3"/>
        <w:rPr>
          <w:color w:val="auto"/>
          <w:szCs w:val="24"/>
        </w:rPr>
      </w:pPr>
      <w:r>
        <w:rPr>
          <w:rFonts w:ascii="Calibri" w:hAnsi="Calibri"/>
          <w:color w:val="auto"/>
          <w:szCs w:val="24"/>
        </w:rPr>
        <w:t>8. Emergency Procedures</w:t>
      </w:r>
    </w:p>
    <w:p w14:paraId="0718B42F" w14:textId="77777777" w:rsidR="0035568D" w:rsidRDefault="0035568D" w:rsidP="1CC4D88E">
      <w:pPr>
        <w:spacing w:before="100" w:beforeAutospacing="1" w:after="100" w:afterAutospacing="1"/>
        <w:rPr>
          <w:color w:val="000000"/>
          <w:sz w:val="24"/>
        </w:rPr>
      </w:pPr>
      <w:r>
        <w:rPr>
          <w:sz w:val="24"/>
        </w:rPr>
        <w:t>All staff will follow Inspire South West’s emergency protocols. IHPs will detail what constitutes an emergency and the required actions.</w:t>
      </w:r>
    </w:p>
    <w:p w14:paraId="59C514B0" w14:textId="77777777" w:rsidR="0035568D" w:rsidRDefault="0035568D" w:rsidP="1CC4D88E">
      <w:pPr>
        <w:spacing w:before="100" w:beforeAutospacing="1" w:after="100" w:afterAutospacing="1"/>
        <w:rPr>
          <w:color w:val="000000"/>
          <w:sz w:val="24"/>
        </w:rPr>
      </w:pPr>
      <w:r>
        <w:rPr>
          <w:sz w:val="24"/>
        </w:rPr>
        <w:t>If hospitalisation is required, a staff member will remain with the student or accompany them until a parent arrives. RIDDOR will be informed where applicable.</w:t>
      </w:r>
    </w:p>
    <w:p w14:paraId="78B784D1" w14:textId="77777777" w:rsidR="0035568D" w:rsidRDefault="006636B4" w:rsidP="1CC4D88E">
      <w:pPr>
        <w:spacing w:after="0"/>
        <w:rPr>
          <w:sz w:val="24"/>
        </w:rPr>
      </w:pPr>
      <w:r>
        <w:rPr>
          <w:noProof/>
        </w:rPr>
      </w:r>
      <w:r>
        <w:pict w14:anchorId="67B210CF">
          <v:rect id="Horizontal Line 10" o:spid="_x0000_s2054"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336F40CF" w14:textId="77777777" w:rsidR="0035568D" w:rsidRDefault="0035568D" w:rsidP="1CC4D88E">
      <w:pPr>
        <w:pStyle w:val="Heading3"/>
        <w:rPr>
          <w:color w:val="auto"/>
          <w:szCs w:val="24"/>
        </w:rPr>
      </w:pPr>
      <w:r>
        <w:rPr>
          <w:rFonts w:ascii="Calibri" w:hAnsi="Calibri"/>
          <w:color w:val="auto"/>
          <w:szCs w:val="24"/>
        </w:rPr>
        <w:t>9. Training</w:t>
      </w:r>
    </w:p>
    <w:p w14:paraId="4E161AD7" w14:textId="77777777" w:rsidR="0035568D" w:rsidRDefault="0035568D" w:rsidP="1CC4D88E">
      <w:pPr>
        <w:spacing w:before="100" w:beforeAutospacing="1" w:after="100" w:afterAutospacing="1"/>
        <w:rPr>
          <w:color w:val="000000"/>
          <w:sz w:val="24"/>
        </w:rPr>
      </w:pPr>
      <w:r>
        <w:rPr>
          <w:sz w:val="24"/>
        </w:rPr>
        <w:t>Staff involved in supporting students will receive appropriate training. Training needs will be identified through IHP reviews and arranged with healthcare professionals.</w:t>
      </w:r>
    </w:p>
    <w:p w14:paraId="41109B8C" w14:textId="77777777" w:rsidR="0035568D" w:rsidRDefault="0035568D" w:rsidP="1CC4D88E">
      <w:pPr>
        <w:spacing w:before="100" w:beforeAutospacing="1" w:after="100" w:afterAutospacing="1"/>
        <w:rPr>
          <w:color w:val="000000"/>
          <w:sz w:val="24"/>
        </w:rPr>
      </w:pPr>
      <w:r>
        <w:rPr>
          <w:sz w:val="24"/>
        </w:rPr>
        <w:t>Training will:</w:t>
      </w:r>
    </w:p>
    <w:p w14:paraId="352C23D9" w14:textId="77777777" w:rsidR="0035568D" w:rsidRDefault="0035568D" w:rsidP="1CC4D88E">
      <w:pPr>
        <w:numPr>
          <w:ilvl w:val="0"/>
          <w:numId w:val="33"/>
        </w:numPr>
        <w:spacing w:before="100" w:beforeAutospacing="1" w:after="100" w:afterAutospacing="1"/>
        <w:rPr>
          <w:color w:val="000000"/>
          <w:sz w:val="24"/>
        </w:rPr>
      </w:pPr>
      <w:r>
        <w:rPr>
          <w:sz w:val="24"/>
        </w:rPr>
        <w:t>Ensure competence and confidence</w:t>
      </w:r>
    </w:p>
    <w:p w14:paraId="79681B70" w14:textId="77777777" w:rsidR="0035568D" w:rsidRDefault="0035568D" w:rsidP="1CC4D88E">
      <w:pPr>
        <w:numPr>
          <w:ilvl w:val="0"/>
          <w:numId w:val="33"/>
        </w:numPr>
        <w:spacing w:before="100" w:beforeAutospacing="1" w:after="100" w:afterAutospacing="1"/>
        <w:rPr>
          <w:color w:val="000000"/>
          <w:sz w:val="24"/>
        </w:rPr>
      </w:pPr>
      <w:r>
        <w:rPr>
          <w:sz w:val="24"/>
        </w:rPr>
        <w:t>Be specific to medical conditions supported</w:t>
      </w:r>
    </w:p>
    <w:p w14:paraId="29F18F33" w14:textId="77777777" w:rsidR="0035568D" w:rsidRDefault="0035568D" w:rsidP="1CC4D88E">
      <w:pPr>
        <w:numPr>
          <w:ilvl w:val="0"/>
          <w:numId w:val="33"/>
        </w:numPr>
        <w:spacing w:before="100" w:beforeAutospacing="1" w:after="100" w:afterAutospacing="1"/>
        <w:rPr>
          <w:color w:val="000000"/>
          <w:sz w:val="24"/>
        </w:rPr>
      </w:pPr>
      <w:r>
        <w:rPr>
          <w:sz w:val="24"/>
        </w:rPr>
        <w:t>Be kept up to date</w:t>
      </w:r>
    </w:p>
    <w:p w14:paraId="330F6694" w14:textId="77777777" w:rsidR="0035568D" w:rsidRDefault="0035568D" w:rsidP="1CC4D88E">
      <w:pPr>
        <w:spacing w:before="100" w:beforeAutospacing="1" w:after="100" w:afterAutospacing="1"/>
        <w:rPr>
          <w:color w:val="000000"/>
          <w:sz w:val="24"/>
        </w:rPr>
      </w:pPr>
      <w:r>
        <w:rPr>
          <w:sz w:val="24"/>
        </w:rPr>
        <w:t>All staff will be briefed on this policy, including as part of new staff inductions.</w:t>
      </w:r>
    </w:p>
    <w:p w14:paraId="70DF0771" w14:textId="77777777" w:rsidR="0035568D" w:rsidRDefault="006636B4" w:rsidP="1CC4D88E">
      <w:pPr>
        <w:spacing w:after="0"/>
        <w:rPr>
          <w:sz w:val="24"/>
        </w:rPr>
      </w:pPr>
      <w:r>
        <w:rPr>
          <w:noProof/>
        </w:rPr>
      </w:r>
      <w:r>
        <w:pict w14:anchorId="563C7C8D">
          <v:rect id="Horizontal Line 11" o:spid="_x0000_s2053"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372D656D" w14:textId="77777777" w:rsidR="0035568D" w:rsidRDefault="0035568D" w:rsidP="1CC4D88E">
      <w:pPr>
        <w:pStyle w:val="Heading3"/>
        <w:rPr>
          <w:color w:val="auto"/>
          <w:szCs w:val="24"/>
        </w:rPr>
      </w:pPr>
      <w:r>
        <w:rPr>
          <w:rFonts w:ascii="Calibri" w:hAnsi="Calibri"/>
          <w:color w:val="auto"/>
          <w:szCs w:val="24"/>
        </w:rPr>
        <w:lastRenderedPageBreak/>
        <w:t>10. Record Keeping</w:t>
      </w:r>
    </w:p>
    <w:p w14:paraId="6398C550" w14:textId="77777777" w:rsidR="0035568D" w:rsidRDefault="0035568D" w:rsidP="1CC4D88E">
      <w:pPr>
        <w:spacing w:before="100" w:beforeAutospacing="1" w:after="100" w:afterAutospacing="1"/>
        <w:rPr>
          <w:color w:val="000000"/>
          <w:sz w:val="24"/>
        </w:rPr>
      </w:pPr>
      <w:r>
        <w:rPr>
          <w:sz w:val="24"/>
        </w:rPr>
        <w:t>SLT will maintain accurate records of all medicine administered. Parents will be informed if a student becomes unwell. IHPs will be stored accessibly for staff.</w:t>
      </w:r>
    </w:p>
    <w:p w14:paraId="76D6692C" w14:textId="77777777" w:rsidR="0035568D" w:rsidRDefault="006636B4" w:rsidP="1CC4D88E">
      <w:pPr>
        <w:spacing w:after="0"/>
        <w:rPr>
          <w:sz w:val="24"/>
        </w:rPr>
      </w:pPr>
      <w:r>
        <w:rPr>
          <w:noProof/>
        </w:rPr>
      </w:r>
      <w:r>
        <w:pict w14:anchorId="1BC2F0D7">
          <v:rect id="Horizontal Line 12" o:spid="_x0000_s2052"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1A8DB865" w14:textId="77777777" w:rsidR="0035568D" w:rsidRDefault="0035568D" w:rsidP="1CC4D88E">
      <w:pPr>
        <w:pStyle w:val="Heading3"/>
        <w:rPr>
          <w:color w:val="auto"/>
          <w:szCs w:val="24"/>
        </w:rPr>
      </w:pPr>
      <w:r>
        <w:rPr>
          <w:rFonts w:ascii="Calibri" w:hAnsi="Calibri"/>
          <w:color w:val="auto"/>
          <w:szCs w:val="24"/>
        </w:rPr>
        <w:t>11. Complaints</w:t>
      </w:r>
    </w:p>
    <w:p w14:paraId="49E7B476" w14:textId="4EB98147" w:rsidR="0035568D" w:rsidRDefault="0035568D" w:rsidP="1CC4D88E">
      <w:pPr>
        <w:spacing w:before="100" w:beforeAutospacing="1" w:after="100" w:afterAutospacing="1"/>
        <w:rPr>
          <w:color w:val="000000"/>
          <w:sz w:val="24"/>
        </w:rPr>
      </w:pPr>
      <w:r>
        <w:rPr>
          <w:sz w:val="24"/>
        </w:rPr>
        <w:t>Parents should raise concerns with the CEO initially. If unresolved, the matter will be addressed through the Inspire South West complaints procedure.</w:t>
      </w:r>
    </w:p>
    <w:p w14:paraId="25E5D7EB" w14:textId="675DDF13" w:rsidR="31F0F021" w:rsidRDefault="31F0F021" w:rsidP="1CC4D88E">
      <w:pPr>
        <w:spacing w:beforeAutospacing="1" w:afterAutospacing="1"/>
        <w:rPr>
          <w:sz w:val="24"/>
        </w:rPr>
      </w:pPr>
    </w:p>
    <w:p w14:paraId="19B96DEB" w14:textId="4EA1A972" w:rsidR="5340F828" w:rsidRDefault="5340F828" w:rsidP="1CC4D88E">
      <w:pPr>
        <w:spacing w:beforeAutospacing="1" w:afterAutospacing="1"/>
        <w:rPr>
          <w:rFonts w:eastAsia="Calibri" w:cs="Calibri"/>
          <w:color w:val="000000" w:themeColor="text1"/>
          <w:sz w:val="24"/>
          <w:lang w:val="en-GB"/>
        </w:rPr>
      </w:pPr>
      <w:r>
        <w:rPr>
          <w:rFonts w:eastAsia="Calibri" w:cs="Calibri"/>
          <w:b/>
          <w:bCs/>
          <w:color w:val="000000" w:themeColor="text1"/>
          <w:sz w:val="24"/>
          <w:lang w:val="en-GB"/>
        </w:rPr>
        <w:t>12. Policy Review</w:t>
      </w:r>
    </w:p>
    <w:p w14:paraId="4BAAA52F" w14:textId="4E17EF39" w:rsidR="5340F828" w:rsidRDefault="5340F828" w:rsidP="31F0F021">
      <w:pPr>
        <w:spacing w:beforeAutospacing="1" w:afterAutospacing="1"/>
        <w:rPr>
          <w:rFonts w:eastAsia="Calibri" w:cs="Calibri"/>
          <w:color w:val="000000" w:themeColor="text1"/>
          <w:sz w:val="24"/>
          <w:lang w:val="en-GB"/>
        </w:rPr>
      </w:pPr>
      <w:r>
        <w:rPr>
          <w:rFonts w:eastAsia="Calibri" w:cs="Calibri"/>
          <w:color w:val="000000" w:themeColor="text1"/>
          <w:sz w:val="24"/>
          <w:lang w:val="en-GB"/>
        </w:rPr>
        <w:t>This policy will be reviewed </w:t>
      </w:r>
      <w:r>
        <w:rPr>
          <w:rFonts w:eastAsia="Calibri" w:cs="Calibri"/>
          <w:b/>
          <w:bCs/>
          <w:color w:val="000000" w:themeColor="text1"/>
          <w:sz w:val="24"/>
          <w:lang w:val="en-GB"/>
        </w:rPr>
        <w:t>annually</w:t>
      </w:r>
      <w:r>
        <w:rPr>
          <w:rFonts w:eastAsia="Calibri" w:cs="Calibri"/>
          <w:color w:val="000000" w:themeColor="text1"/>
          <w:sz w:val="24"/>
          <w:lang w:val="en-GB"/>
        </w:rPr>
        <w:t>, or sooner if changes in legislation, practice, or provision require it.</w:t>
      </w:r>
    </w:p>
    <w:p w14:paraId="6AE26E5D" w14:textId="3DBDDF77" w:rsidR="5340F828" w:rsidRDefault="5340F828" w:rsidP="31F0F021">
      <w:pPr>
        <w:pStyle w:val="ListParagraph"/>
        <w:numPr>
          <w:ilvl w:val="0"/>
          <w:numId w:val="1"/>
        </w:numPr>
        <w:spacing w:beforeAutospacing="1" w:after="0" w:afterAutospacing="1"/>
        <w:rPr>
          <w:rFonts w:eastAsia="Calibri" w:cs="Calibri"/>
          <w:color w:val="000000" w:themeColor="text1"/>
          <w:sz w:val="24"/>
          <w:lang w:val="en-GB"/>
        </w:rPr>
      </w:pPr>
      <w:r>
        <w:rPr>
          <w:rFonts w:eastAsia="Calibri" w:cs="Calibri"/>
          <w:b/>
          <w:bCs/>
          <w:color w:val="000000" w:themeColor="text1"/>
          <w:sz w:val="24"/>
          <w:lang w:val="en-GB"/>
        </w:rPr>
        <w:t>Reviewed: 18th August 2026</w:t>
      </w:r>
    </w:p>
    <w:p w14:paraId="4BF9A5F2" w14:textId="6B6C7E2F" w:rsidR="5340F828" w:rsidRDefault="5340F828" w:rsidP="31F0F021">
      <w:pPr>
        <w:pStyle w:val="ListParagraph"/>
        <w:numPr>
          <w:ilvl w:val="0"/>
          <w:numId w:val="1"/>
        </w:numPr>
        <w:spacing w:beforeAutospacing="1" w:after="0" w:afterAutospacing="1"/>
        <w:rPr>
          <w:rFonts w:eastAsia="Calibri" w:cs="Calibri"/>
          <w:color w:val="000000" w:themeColor="text1"/>
          <w:sz w:val="24"/>
          <w:lang w:val="en-GB"/>
        </w:rPr>
      </w:pPr>
      <w:r>
        <w:rPr>
          <w:rFonts w:eastAsia="Calibri" w:cs="Calibri"/>
          <w:b/>
          <w:bCs/>
          <w:color w:val="000000" w:themeColor="text1"/>
          <w:sz w:val="24"/>
          <w:lang w:val="en-GB"/>
        </w:rPr>
        <w:t>Next Review Due: April 2027</w:t>
      </w:r>
    </w:p>
    <w:p w14:paraId="6E245247" w14:textId="320347DE" w:rsidR="31F0F021" w:rsidRDefault="31F0F021" w:rsidP="1CC4D88E">
      <w:pPr>
        <w:spacing w:beforeAutospacing="1" w:afterAutospacing="1"/>
        <w:rPr>
          <w:sz w:val="24"/>
        </w:rPr>
      </w:pPr>
    </w:p>
    <w:p w14:paraId="5902EE6E" w14:textId="77777777" w:rsidR="0035568D" w:rsidRDefault="006636B4" w:rsidP="1CC4D88E">
      <w:pPr>
        <w:spacing w:after="0"/>
        <w:rPr>
          <w:sz w:val="24"/>
        </w:rPr>
      </w:pPr>
      <w:r>
        <w:rPr>
          <w:noProof/>
        </w:rPr>
      </w:r>
      <w:r>
        <w:pict w14:anchorId="13BFB401">
          <v:rect id="Horizontal Line 13" o:spid="_x0000_s2051"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7A87BB07" w14:textId="54474FC1" w:rsidR="0035568D" w:rsidRDefault="0035568D" w:rsidP="1CC4D88E">
      <w:pPr>
        <w:spacing w:after="0"/>
      </w:pPr>
    </w:p>
    <w:p w14:paraId="154630BE" w14:textId="77777777" w:rsidR="0035568D" w:rsidRDefault="006636B4" w:rsidP="1CC4D88E">
      <w:pPr>
        <w:spacing w:after="0"/>
        <w:rPr>
          <w:sz w:val="24"/>
        </w:rPr>
      </w:pPr>
      <w:r>
        <w:rPr>
          <w:noProof/>
        </w:rPr>
      </w:r>
      <w:r>
        <w:pict w14:anchorId="61643B40">
          <v:rect id="Horizontal Line 14" o:spid="_x0000_s2050"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40C89B27" w14:textId="77777777" w:rsidR="008015D1" w:rsidRPr="008015D1" w:rsidRDefault="008015D1" w:rsidP="1CC4D88E">
      <w:pPr>
        <w:pStyle w:val="6Abstract"/>
        <w:rPr>
          <w:sz w:val="24"/>
          <w:szCs w:val="24"/>
          <w:lang w:val="en-GB"/>
        </w:rPr>
      </w:pPr>
    </w:p>
    <w:sectPr w:rsidR="008015D1" w:rsidRPr="008015D1" w:rsidSect="00F06022">
      <w:headerReference w:type="even" r:id="rId11"/>
      <w:headerReference w:type="default" r:id="rId12"/>
      <w:footerReference w:type="default" r:id="rId13"/>
      <w:headerReference w:type="first" r:id="rId14"/>
      <w:footerReference w:type="first" r:id="rId15"/>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7A994D" w14:textId="77777777" w:rsidR="006636B4" w:rsidRDefault="006636B4" w:rsidP="00626EDA">
      <w:r>
        <w:separator/>
      </w:r>
    </w:p>
  </w:endnote>
  <w:endnote w:type="continuationSeparator" w:id="0">
    <w:p w14:paraId="22F1C347" w14:textId="77777777" w:rsidR="006636B4" w:rsidRDefault="006636B4" w:rsidP="00626EDA">
      <w:r>
        <w:continuationSeparator/>
      </w:r>
    </w:p>
  </w:endnote>
  <w:endnote w:type="continuationNotice" w:id="1">
    <w:p w14:paraId="54981AFA" w14:textId="77777777" w:rsidR="006636B4" w:rsidRDefault="006636B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A5C212" w14:textId="77777777" w:rsidR="00296A9A" w:rsidRDefault="00296A9A" w:rsidP="00296A9A">
    <w:pPr>
      <w:pStyle w:val="NormalWeb"/>
      <w:shd w:val="clear" w:color="auto" w:fill="FFFFFF"/>
      <w:tabs>
        <w:tab w:val="center" w:pos="4873"/>
      </w:tabs>
      <w:jc w:val="center"/>
    </w:pPr>
    <w:r>
      <w:rPr>
        <w:sz w:val="20"/>
      </w:rPr>
      <w:t>Inspire South West</w:t>
    </w:r>
    <w:r>
      <w:rPr>
        <w:sz w:val="20"/>
      </w:rPr>
      <w:br/>
      <w:t>1 Allenstyle Drive, Yelland, Devon, EX31 3DY | Tel: 07453300171 | Lyn.Brown@inspiresouthwest.co.uk</w:t>
    </w:r>
  </w:p>
  <w:p w14:paraId="333FCA17" w14:textId="3C8733E0" w:rsidR="008015D1" w:rsidRDefault="008015D1" w:rsidP="0CA8BF58">
    <w:pPr>
      <w:pStyle w:val="NormalWeb"/>
      <w:shd w:val="clear" w:color="auto" w:fill="FFFFFF" w:themeFill="background1"/>
      <w:rPr>
        <w:rFonts w:ascii="Verdana" w:hAnsi="Verdana"/>
        <w:sz w:val="16"/>
        <w:szCs w:val="16"/>
      </w:rPr>
    </w:pPr>
  </w:p>
  <w:p w14:paraId="3138B324" w14:textId="77777777" w:rsidR="00FE3F15" w:rsidRPr="00296A9A" w:rsidRDefault="00FE3F15" w:rsidP="00296A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56627A6E" w14:textId="77777777" w:rsidTr="001235FA">
      <w:tc>
        <w:tcPr>
          <w:tcW w:w="6379" w:type="dxa"/>
        </w:tcPr>
        <w:p w14:paraId="511B311E"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B383553"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AFFC087"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C3E4D0" w14:textId="77777777" w:rsidR="006636B4" w:rsidRDefault="006636B4" w:rsidP="00626EDA">
      <w:r>
        <w:separator/>
      </w:r>
    </w:p>
  </w:footnote>
  <w:footnote w:type="continuationSeparator" w:id="0">
    <w:p w14:paraId="47E665DC" w14:textId="77777777" w:rsidR="006636B4" w:rsidRDefault="006636B4" w:rsidP="00626EDA">
      <w:r>
        <w:continuationSeparator/>
      </w:r>
    </w:p>
  </w:footnote>
  <w:footnote w:type="continuationNotice" w:id="1">
    <w:p w14:paraId="2ED849B0" w14:textId="77777777" w:rsidR="006636B4" w:rsidRDefault="006636B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139319" w14:textId="77777777" w:rsidR="00FE3F15" w:rsidRDefault="00334705">
    <w:r>
      <w:rPr>
        <w:noProof/>
      </w:rPr>
      <w:drawing>
        <wp:anchor distT="0" distB="0" distL="114300" distR="114300" simplePos="0" relativeHeight="251657216" behindDoc="1" locked="0" layoutInCell="1" allowOverlap="1" wp14:anchorId="429A0D84" wp14:editId="2B0567D5">
          <wp:simplePos x="0" y="0"/>
          <wp:positionH relativeFrom="margin">
            <wp:align>center</wp:align>
          </wp:positionH>
          <wp:positionV relativeFrom="margin">
            <wp:align>center</wp:align>
          </wp:positionV>
          <wp:extent cx="7558405" cy="10695940"/>
          <wp:effectExtent l="0" t="0" r="0" b="0"/>
          <wp:wrapNone/>
          <wp:docPr id="2" name="Picture 2"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6636B4">
      <w:rPr>
        <w:noProof/>
      </w:rPr>
      <w:pict w14:anchorId="32E1DE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486271" w14:textId="77777777" w:rsidR="0009216B" w:rsidRDefault="00000000">
    <w:pPr>
      <w:jc w:val="center"/>
    </w:pPr>
    <w:r>
      <w:rPr>
        <w:noProof/>
      </w:rPr>
      <w:drawing>
        <wp:inline distT="0" distB="0" distL="0" distR="0" wp14:anchorId="73661CD8" wp14:editId="2F6D7DA3">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6588EB" w14:textId="77777777" w:rsidR="00FE3F15" w:rsidRDefault="00FE3F15"/>
  <w:p w14:paraId="59425FF5"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650AF"/>
    <w:multiLevelType w:val="hybridMultilevel"/>
    <w:tmpl w:val="19286C20"/>
    <w:lvl w:ilvl="0" w:tplc="50C03980">
      <w:start w:val="1"/>
      <w:numFmt w:val="bullet"/>
      <w:lvlText w:val=""/>
      <w:lvlJc w:val="left"/>
      <w:pPr>
        <w:ind w:left="227" w:hanging="227"/>
      </w:pPr>
      <w:rPr>
        <w:rFonts w:ascii="Wingdings" w:hAnsi="Wingdings" w:hint="default"/>
      </w:rPr>
    </w:lvl>
    <w:lvl w:ilvl="1" w:tplc="40A4691C" w:tentative="1">
      <w:start w:val="1"/>
      <w:numFmt w:val="bullet"/>
      <w:lvlText w:val="o"/>
      <w:lvlJc w:val="left"/>
      <w:pPr>
        <w:ind w:left="1080" w:hanging="360"/>
      </w:pPr>
      <w:rPr>
        <w:rFonts w:ascii="Courier New" w:hAnsi="Courier New" w:hint="default"/>
      </w:rPr>
    </w:lvl>
    <w:lvl w:ilvl="2" w:tplc="CA106E1C" w:tentative="1">
      <w:start w:val="1"/>
      <w:numFmt w:val="bullet"/>
      <w:lvlText w:val=""/>
      <w:lvlJc w:val="left"/>
      <w:pPr>
        <w:ind w:left="1800" w:hanging="360"/>
      </w:pPr>
      <w:rPr>
        <w:rFonts w:ascii="Wingdings" w:hAnsi="Wingdings" w:hint="default"/>
      </w:rPr>
    </w:lvl>
    <w:lvl w:ilvl="3" w:tplc="AA8E830C" w:tentative="1">
      <w:start w:val="1"/>
      <w:numFmt w:val="bullet"/>
      <w:lvlText w:val=""/>
      <w:lvlJc w:val="left"/>
      <w:pPr>
        <w:ind w:left="2520" w:hanging="360"/>
      </w:pPr>
      <w:rPr>
        <w:rFonts w:ascii="Symbol" w:hAnsi="Symbol" w:hint="default"/>
      </w:rPr>
    </w:lvl>
    <w:lvl w:ilvl="4" w:tplc="EE2A8B16" w:tentative="1">
      <w:start w:val="1"/>
      <w:numFmt w:val="bullet"/>
      <w:lvlText w:val="o"/>
      <w:lvlJc w:val="left"/>
      <w:pPr>
        <w:ind w:left="3240" w:hanging="360"/>
      </w:pPr>
      <w:rPr>
        <w:rFonts w:ascii="Courier New" w:hAnsi="Courier New" w:hint="default"/>
      </w:rPr>
    </w:lvl>
    <w:lvl w:ilvl="5" w:tplc="6E4A8138" w:tentative="1">
      <w:start w:val="1"/>
      <w:numFmt w:val="bullet"/>
      <w:lvlText w:val=""/>
      <w:lvlJc w:val="left"/>
      <w:pPr>
        <w:ind w:left="3960" w:hanging="360"/>
      </w:pPr>
      <w:rPr>
        <w:rFonts w:ascii="Wingdings" w:hAnsi="Wingdings" w:hint="default"/>
      </w:rPr>
    </w:lvl>
    <w:lvl w:ilvl="6" w:tplc="C256F51A" w:tentative="1">
      <w:start w:val="1"/>
      <w:numFmt w:val="bullet"/>
      <w:lvlText w:val=""/>
      <w:lvlJc w:val="left"/>
      <w:pPr>
        <w:ind w:left="4680" w:hanging="360"/>
      </w:pPr>
      <w:rPr>
        <w:rFonts w:ascii="Symbol" w:hAnsi="Symbol" w:hint="default"/>
      </w:rPr>
    </w:lvl>
    <w:lvl w:ilvl="7" w:tplc="A48655A8" w:tentative="1">
      <w:start w:val="1"/>
      <w:numFmt w:val="bullet"/>
      <w:lvlText w:val="o"/>
      <w:lvlJc w:val="left"/>
      <w:pPr>
        <w:ind w:left="5400" w:hanging="360"/>
      </w:pPr>
      <w:rPr>
        <w:rFonts w:ascii="Courier New" w:hAnsi="Courier New" w:hint="default"/>
      </w:rPr>
    </w:lvl>
    <w:lvl w:ilvl="8" w:tplc="69C2BBF4"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963E6684">
      <w:start w:val="1"/>
      <w:numFmt w:val="bullet"/>
      <w:pStyle w:val="Bulletedcopylevel2"/>
      <w:lvlText w:val=""/>
      <w:lvlJc w:val="left"/>
      <w:pPr>
        <w:ind w:left="907" w:hanging="170"/>
      </w:pPr>
      <w:rPr>
        <w:rFonts w:ascii="Symbol" w:hAnsi="Symbol" w:hint="default"/>
      </w:rPr>
    </w:lvl>
    <w:lvl w:ilvl="1" w:tplc="57942F0E" w:tentative="1">
      <w:start w:val="1"/>
      <w:numFmt w:val="bullet"/>
      <w:lvlText w:val="o"/>
      <w:lvlJc w:val="left"/>
      <w:pPr>
        <w:ind w:left="2177" w:hanging="360"/>
      </w:pPr>
      <w:rPr>
        <w:rFonts w:ascii="Courier New" w:hAnsi="Courier New" w:hint="default"/>
      </w:rPr>
    </w:lvl>
    <w:lvl w:ilvl="2" w:tplc="AB9CF0FE" w:tentative="1">
      <w:start w:val="1"/>
      <w:numFmt w:val="bullet"/>
      <w:lvlText w:val=""/>
      <w:lvlJc w:val="left"/>
      <w:pPr>
        <w:ind w:left="2897" w:hanging="360"/>
      </w:pPr>
      <w:rPr>
        <w:rFonts w:ascii="Wingdings" w:hAnsi="Wingdings" w:hint="default"/>
      </w:rPr>
    </w:lvl>
    <w:lvl w:ilvl="3" w:tplc="FCC0D80C" w:tentative="1">
      <w:start w:val="1"/>
      <w:numFmt w:val="bullet"/>
      <w:lvlText w:val=""/>
      <w:lvlJc w:val="left"/>
      <w:pPr>
        <w:ind w:left="3617" w:hanging="360"/>
      </w:pPr>
      <w:rPr>
        <w:rFonts w:ascii="Symbol" w:hAnsi="Symbol" w:hint="default"/>
      </w:rPr>
    </w:lvl>
    <w:lvl w:ilvl="4" w:tplc="05A60556" w:tentative="1">
      <w:start w:val="1"/>
      <w:numFmt w:val="bullet"/>
      <w:lvlText w:val="o"/>
      <w:lvlJc w:val="left"/>
      <w:pPr>
        <w:ind w:left="4337" w:hanging="360"/>
      </w:pPr>
      <w:rPr>
        <w:rFonts w:ascii="Courier New" w:hAnsi="Courier New" w:hint="default"/>
      </w:rPr>
    </w:lvl>
    <w:lvl w:ilvl="5" w:tplc="05C0165E" w:tentative="1">
      <w:start w:val="1"/>
      <w:numFmt w:val="bullet"/>
      <w:lvlText w:val=""/>
      <w:lvlJc w:val="left"/>
      <w:pPr>
        <w:ind w:left="5057" w:hanging="360"/>
      </w:pPr>
      <w:rPr>
        <w:rFonts w:ascii="Wingdings" w:hAnsi="Wingdings" w:hint="default"/>
      </w:rPr>
    </w:lvl>
    <w:lvl w:ilvl="6" w:tplc="54666048" w:tentative="1">
      <w:start w:val="1"/>
      <w:numFmt w:val="bullet"/>
      <w:lvlText w:val=""/>
      <w:lvlJc w:val="left"/>
      <w:pPr>
        <w:ind w:left="5777" w:hanging="360"/>
      </w:pPr>
      <w:rPr>
        <w:rFonts w:ascii="Symbol" w:hAnsi="Symbol" w:hint="default"/>
      </w:rPr>
    </w:lvl>
    <w:lvl w:ilvl="7" w:tplc="0CAC7B50" w:tentative="1">
      <w:start w:val="1"/>
      <w:numFmt w:val="bullet"/>
      <w:lvlText w:val="o"/>
      <w:lvlJc w:val="left"/>
      <w:pPr>
        <w:ind w:left="6497" w:hanging="360"/>
      </w:pPr>
      <w:rPr>
        <w:rFonts w:ascii="Courier New" w:hAnsi="Courier New" w:hint="default"/>
      </w:rPr>
    </w:lvl>
    <w:lvl w:ilvl="8" w:tplc="28FEF274"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1DAA456A">
      <w:start w:val="1"/>
      <w:numFmt w:val="bullet"/>
      <w:pStyle w:val="7DOsbullet"/>
      <w:lvlText w:val=""/>
      <w:lvlJc w:val="left"/>
      <w:pPr>
        <w:ind w:left="360" w:hanging="360"/>
      </w:pPr>
      <w:rPr>
        <w:rFonts w:ascii="Symbol" w:hAnsi="Symbol" w:hint="default"/>
        <w:color w:val="auto"/>
      </w:rPr>
    </w:lvl>
    <w:lvl w:ilvl="1" w:tplc="50D09C5A" w:tentative="1">
      <w:start w:val="1"/>
      <w:numFmt w:val="bullet"/>
      <w:lvlText w:val="o"/>
      <w:lvlJc w:val="left"/>
      <w:pPr>
        <w:ind w:left="1080" w:hanging="360"/>
      </w:pPr>
      <w:rPr>
        <w:rFonts w:ascii="Courier New" w:hAnsi="Courier New" w:hint="default"/>
      </w:rPr>
    </w:lvl>
    <w:lvl w:ilvl="2" w:tplc="97087E42" w:tentative="1">
      <w:start w:val="1"/>
      <w:numFmt w:val="bullet"/>
      <w:lvlText w:val=""/>
      <w:lvlJc w:val="left"/>
      <w:pPr>
        <w:ind w:left="1800" w:hanging="360"/>
      </w:pPr>
      <w:rPr>
        <w:rFonts w:ascii="Wingdings" w:hAnsi="Wingdings" w:hint="default"/>
      </w:rPr>
    </w:lvl>
    <w:lvl w:ilvl="3" w:tplc="5052E1BA" w:tentative="1">
      <w:start w:val="1"/>
      <w:numFmt w:val="bullet"/>
      <w:lvlText w:val=""/>
      <w:lvlJc w:val="left"/>
      <w:pPr>
        <w:ind w:left="2520" w:hanging="360"/>
      </w:pPr>
      <w:rPr>
        <w:rFonts w:ascii="Symbol" w:hAnsi="Symbol" w:hint="default"/>
      </w:rPr>
    </w:lvl>
    <w:lvl w:ilvl="4" w:tplc="2116BC4E" w:tentative="1">
      <w:start w:val="1"/>
      <w:numFmt w:val="bullet"/>
      <w:lvlText w:val="o"/>
      <w:lvlJc w:val="left"/>
      <w:pPr>
        <w:ind w:left="3240" w:hanging="360"/>
      </w:pPr>
      <w:rPr>
        <w:rFonts w:ascii="Courier New" w:hAnsi="Courier New" w:hint="default"/>
      </w:rPr>
    </w:lvl>
    <w:lvl w:ilvl="5" w:tplc="6F7E964C" w:tentative="1">
      <w:start w:val="1"/>
      <w:numFmt w:val="bullet"/>
      <w:lvlText w:val=""/>
      <w:lvlJc w:val="left"/>
      <w:pPr>
        <w:ind w:left="3960" w:hanging="360"/>
      </w:pPr>
      <w:rPr>
        <w:rFonts w:ascii="Wingdings" w:hAnsi="Wingdings" w:hint="default"/>
      </w:rPr>
    </w:lvl>
    <w:lvl w:ilvl="6" w:tplc="6CAEC802" w:tentative="1">
      <w:start w:val="1"/>
      <w:numFmt w:val="bullet"/>
      <w:lvlText w:val=""/>
      <w:lvlJc w:val="left"/>
      <w:pPr>
        <w:ind w:left="4680" w:hanging="360"/>
      </w:pPr>
      <w:rPr>
        <w:rFonts w:ascii="Symbol" w:hAnsi="Symbol" w:hint="default"/>
      </w:rPr>
    </w:lvl>
    <w:lvl w:ilvl="7" w:tplc="7C542210" w:tentative="1">
      <w:start w:val="1"/>
      <w:numFmt w:val="bullet"/>
      <w:lvlText w:val="o"/>
      <w:lvlJc w:val="left"/>
      <w:pPr>
        <w:ind w:left="5400" w:hanging="360"/>
      </w:pPr>
      <w:rPr>
        <w:rFonts w:ascii="Courier New" w:hAnsi="Courier New" w:hint="default"/>
      </w:rPr>
    </w:lvl>
    <w:lvl w:ilvl="8" w:tplc="42D2D2A4" w:tentative="1">
      <w:start w:val="1"/>
      <w:numFmt w:val="bullet"/>
      <w:lvlText w:val=""/>
      <w:lvlJc w:val="left"/>
      <w:pPr>
        <w:ind w:left="6120" w:hanging="360"/>
      </w:pPr>
      <w:rPr>
        <w:rFonts w:ascii="Wingdings" w:hAnsi="Wingdings" w:hint="default"/>
      </w:rPr>
    </w:lvl>
  </w:abstractNum>
  <w:abstractNum w:abstractNumId="3" w15:restartNumberingAfterBreak="0">
    <w:nsid w:val="08A131D3"/>
    <w:multiLevelType w:val="multilevel"/>
    <w:tmpl w:val="3B72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70ECA"/>
    <w:multiLevelType w:val="multilevel"/>
    <w:tmpl w:val="3C9CB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50F0A"/>
    <w:multiLevelType w:val="hybridMultilevel"/>
    <w:tmpl w:val="F62A6372"/>
    <w:lvl w:ilvl="0" w:tplc="E578B0C8">
      <w:start w:val="1"/>
      <w:numFmt w:val="bullet"/>
      <w:pStyle w:val="Tablecopybulleted"/>
      <w:lvlText w:val=""/>
      <w:lvlJc w:val="left"/>
      <w:pPr>
        <w:ind w:left="340" w:hanging="170"/>
      </w:pPr>
      <w:rPr>
        <w:rFonts w:ascii="Symbol" w:hAnsi="Symbol" w:hint="default"/>
      </w:rPr>
    </w:lvl>
    <w:lvl w:ilvl="1" w:tplc="7FD0D98E" w:tentative="1">
      <w:start w:val="1"/>
      <w:numFmt w:val="bullet"/>
      <w:lvlText w:val="o"/>
      <w:lvlJc w:val="left"/>
      <w:pPr>
        <w:ind w:left="1610" w:hanging="360"/>
      </w:pPr>
      <w:rPr>
        <w:rFonts w:ascii="Courier New" w:hAnsi="Courier New" w:hint="default"/>
      </w:rPr>
    </w:lvl>
    <w:lvl w:ilvl="2" w:tplc="ABEE5146" w:tentative="1">
      <w:start w:val="1"/>
      <w:numFmt w:val="bullet"/>
      <w:lvlText w:val=""/>
      <w:lvlJc w:val="left"/>
      <w:pPr>
        <w:ind w:left="2330" w:hanging="360"/>
      </w:pPr>
      <w:rPr>
        <w:rFonts w:ascii="Wingdings" w:hAnsi="Wingdings" w:hint="default"/>
      </w:rPr>
    </w:lvl>
    <w:lvl w:ilvl="3" w:tplc="6BC0001E" w:tentative="1">
      <w:start w:val="1"/>
      <w:numFmt w:val="bullet"/>
      <w:lvlText w:val=""/>
      <w:lvlJc w:val="left"/>
      <w:pPr>
        <w:ind w:left="3050" w:hanging="360"/>
      </w:pPr>
      <w:rPr>
        <w:rFonts w:ascii="Symbol" w:hAnsi="Symbol" w:hint="default"/>
      </w:rPr>
    </w:lvl>
    <w:lvl w:ilvl="4" w:tplc="C972CF7E" w:tentative="1">
      <w:start w:val="1"/>
      <w:numFmt w:val="bullet"/>
      <w:lvlText w:val="o"/>
      <w:lvlJc w:val="left"/>
      <w:pPr>
        <w:ind w:left="3770" w:hanging="360"/>
      </w:pPr>
      <w:rPr>
        <w:rFonts w:ascii="Courier New" w:hAnsi="Courier New" w:hint="default"/>
      </w:rPr>
    </w:lvl>
    <w:lvl w:ilvl="5" w:tplc="93E2AEBE" w:tentative="1">
      <w:start w:val="1"/>
      <w:numFmt w:val="bullet"/>
      <w:lvlText w:val=""/>
      <w:lvlJc w:val="left"/>
      <w:pPr>
        <w:ind w:left="4490" w:hanging="360"/>
      </w:pPr>
      <w:rPr>
        <w:rFonts w:ascii="Wingdings" w:hAnsi="Wingdings" w:hint="default"/>
      </w:rPr>
    </w:lvl>
    <w:lvl w:ilvl="6" w:tplc="3D844C22" w:tentative="1">
      <w:start w:val="1"/>
      <w:numFmt w:val="bullet"/>
      <w:lvlText w:val=""/>
      <w:lvlJc w:val="left"/>
      <w:pPr>
        <w:ind w:left="5210" w:hanging="360"/>
      </w:pPr>
      <w:rPr>
        <w:rFonts w:ascii="Symbol" w:hAnsi="Symbol" w:hint="default"/>
      </w:rPr>
    </w:lvl>
    <w:lvl w:ilvl="7" w:tplc="236EA328" w:tentative="1">
      <w:start w:val="1"/>
      <w:numFmt w:val="bullet"/>
      <w:lvlText w:val="o"/>
      <w:lvlJc w:val="left"/>
      <w:pPr>
        <w:ind w:left="5930" w:hanging="360"/>
      </w:pPr>
      <w:rPr>
        <w:rFonts w:ascii="Courier New" w:hAnsi="Courier New" w:hint="default"/>
      </w:rPr>
    </w:lvl>
    <w:lvl w:ilvl="8" w:tplc="CB4CDBDC" w:tentative="1">
      <w:start w:val="1"/>
      <w:numFmt w:val="bullet"/>
      <w:lvlText w:val=""/>
      <w:lvlJc w:val="left"/>
      <w:pPr>
        <w:ind w:left="6650" w:hanging="360"/>
      </w:pPr>
      <w:rPr>
        <w:rFonts w:ascii="Wingdings" w:hAnsi="Wingdings" w:hint="default"/>
      </w:rPr>
    </w:lvl>
  </w:abstractNum>
  <w:abstractNum w:abstractNumId="6" w15:restartNumberingAfterBreak="0">
    <w:nsid w:val="0C2055A0"/>
    <w:multiLevelType w:val="multilevel"/>
    <w:tmpl w:val="3E081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E5D6A"/>
    <w:multiLevelType w:val="multilevel"/>
    <w:tmpl w:val="DF3A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A2569A"/>
    <w:multiLevelType w:val="multilevel"/>
    <w:tmpl w:val="252C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421727"/>
    <w:multiLevelType w:val="multilevel"/>
    <w:tmpl w:val="DDEA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3703C"/>
    <w:multiLevelType w:val="hybridMultilevel"/>
    <w:tmpl w:val="20581F0A"/>
    <w:lvl w:ilvl="0" w:tplc="532AC2C2">
      <w:start w:val="1"/>
      <w:numFmt w:val="decimal"/>
      <w:lvlText w:val="%1."/>
      <w:lvlJc w:val="left"/>
      <w:pPr>
        <w:ind w:left="340" w:hanging="340"/>
      </w:pPr>
    </w:lvl>
    <w:lvl w:ilvl="1" w:tplc="1DAA4656" w:tentative="1">
      <w:start w:val="1"/>
      <w:numFmt w:val="lowerLetter"/>
      <w:lvlText w:val="%2."/>
      <w:lvlJc w:val="left"/>
      <w:pPr>
        <w:ind w:left="1440" w:hanging="360"/>
      </w:pPr>
    </w:lvl>
    <w:lvl w:ilvl="2" w:tplc="9EC20E06" w:tentative="1">
      <w:start w:val="1"/>
      <w:numFmt w:val="lowerRoman"/>
      <w:lvlText w:val="%3."/>
      <w:lvlJc w:val="right"/>
      <w:pPr>
        <w:ind w:left="2160" w:hanging="180"/>
      </w:pPr>
    </w:lvl>
    <w:lvl w:ilvl="3" w:tplc="6E54116C" w:tentative="1">
      <w:start w:val="1"/>
      <w:numFmt w:val="decimal"/>
      <w:lvlText w:val="%4."/>
      <w:lvlJc w:val="left"/>
      <w:pPr>
        <w:ind w:left="2880" w:hanging="360"/>
      </w:pPr>
    </w:lvl>
    <w:lvl w:ilvl="4" w:tplc="C930CD84" w:tentative="1">
      <w:start w:val="1"/>
      <w:numFmt w:val="lowerLetter"/>
      <w:lvlText w:val="%5."/>
      <w:lvlJc w:val="left"/>
      <w:pPr>
        <w:ind w:left="3600" w:hanging="360"/>
      </w:pPr>
    </w:lvl>
    <w:lvl w:ilvl="5" w:tplc="B7BC33EE" w:tentative="1">
      <w:start w:val="1"/>
      <w:numFmt w:val="lowerRoman"/>
      <w:lvlText w:val="%6."/>
      <w:lvlJc w:val="right"/>
      <w:pPr>
        <w:ind w:left="4320" w:hanging="180"/>
      </w:pPr>
    </w:lvl>
    <w:lvl w:ilvl="6" w:tplc="8FEA8D08" w:tentative="1">
      <w:start w:val="1"/>
      <w:numFmt w:val="decimal"/>
      <w:lvlText w:val="%7."/>
      <w:lvlJc w:val="left"/>
      <w:pPr>
        <w:ind w:left="5040" w:hanging="360"/>
      </w:pPr>
    </w:lvl>
    <w:lvl w:ilvl="7" w:tplc="F6E66AB2" w:tentative="1">
      <w:start w:val="1"/>
      <w:numFmt w:val="lowerLetter"/>
      <w:lvlText w:val="%8."/>
      <w:lvlJc w:val="left"/>
      <w:pPr>
        <w:ind w:left="5760" w:hanging="360"/>
      </w:pPr>
    </w:lvl>
    <w:lvl w:ilvl="8" w:tplc="994C6448" w:tentative="1">
      <w:start w:val="1"/>
      <w:numFmt w:val="lowerRoman"/>
      <w:lvlText w:val="%9."/>
      <w:lvlJc w:val="right"/>
      <w:pPr>
        <w:ind w:left="6480" w:hanging="180"/>
      </w:pPr>
    </w:lvl>
  </w:abstractNum>
  <w:abstractNum w:abstractNumId="11" w15:restartNumberingAfterBreak="0">
    <w:nsid w:val="2176704D"/>
    <w:multiLevelType w:val="multilevel"/>
    <w:tmpl w:val="FDB47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1858DD"/>
    <w:multiLevelType w:val="multilevel"/>
    <w:tmpl w:val="9EFE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1F23E3"/>
    <w:multiLevelType w:val="multilevel"/>
    <w:tmpl w:val="F4F8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2F09F4"/>
    <w:multiLevelType w:val="multilevel"/>
    <w:tmpl w:val="ECB21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1DDCC09A">
      <w:start w:val="1"/>
      <w:numFmt w:val="bullet"/>
      <w:pStyle w:val="8DONTsbullet"/>
      <w:lvlText w:val=""/>
      <w:lvlJc w:val="left"/>
      <w:pPr>
        <w:ind w:left="360" w:hanging="360"/>
      </w:pPr>
      <w:rPr>
        <w:rFonts w:ascii="Symbol" w:hAnsi="Symbol" w:hint="default"/>
        <w:color w:val="auto"/>
      </w:rPr>
    </w:lvl>
    <w:lvl w:ilvl="1" w:tplc="7116D9DC" w:tentative="1">
      <w:start w:val="1"/>
      <w:numFmt w:val="bullet"/>
      <w:lvlText w:val="o"/>
      <w:lvlJc w:val="left"/>
      <w:pPr>
        <w:ind w:left="1440" w:hanging="360"/>
      </w:pPr>
      <w:rPr>
        <w:rFonts w:ascii="Courier New" w:hAnsi="Courier New" w:hint="default"/>
      </w:rPr>
    </w:lvl>
    <w:lvl w:ilvl="2" w:tplc="5B86C118" w:tentative="1">
      <w:start w:val="1"/>
      <w:numFmt w:val="bullet"/>
      <w:lvlText w:val=""/>
      <w:lvlJc w:val="left"/>
      <w:pPr>
        <w:ind w:left="2160" w:hanging="360"/>
      </w:pPr>
      <w:rPr>
        <w:rFonts w:ascii="Wingdings" w:hAnsi="Wingdings" w:hint="default"/>
      </w:rPr>
    </w:lvl>
    <w:lvl w:ilvl="3" w:tplc="528660C2" w:tentative="1">
      <w:start w:val="1"/>
      <w:numFmt w:val="bullet"/>
      <w:lvlText w:val=""/>
      <w:lvlJc w:val="left"/>
      <w:pPr>
        <w:ind w:left="2880" w:hanging="360"/>
      </w:pPr>
      <w:rPr>
        <w:rFonts w:ascii="Symbol" w:hAnsi="Symbol" w:hint="default"/>
      </w:rPr>
    </w:lvl>
    <w:lvl w:ilvl="4" w:tplc="6958CC62" w:tentative="1">
      <w:start w:val="1"/>
      <w:numFmt w:val="bullet"/>
      <w:lvlText w:val="o"/>
      <w:lvlJc w:val="left"/>
      <w:pPr>
        <w:ind w:left="3600" w:hanging="360"/>
      </w:pPr>
      <w:rPr>
        <w:rFonts w:ascii="Courier New" w:hAnsi="Courier New" w:hint="default"/>
      </w:rPr>
    </w:lvl>
    <w:lvl w:ilvl="5" w:tplc="62EEBC22" w:tentative="1">
      <w:start w:val="1"/>
      <w:numFmt w:val="bullet"/>
      <w:lvlText w:val=""/>
      <w:lvlJc w:val="left"/>
      <w:pPr>
        <w:ind w:left="4320" w:hanging="360"/>
      </w:pPr>
      <w:rPr>
        <w:rFonts w:ascii="Wingdings" w:hAnsi="Wingdings" w:hint="default"/>
      </w:rPr>
    </w:lvl>
    <w:lvl w:ilvl="6" w:tplc="0D9C6276" w:tentative="1">
      <w:start w:val="1"/>
      <w:numFmt w:val="bullet"/>
      <w:lvlText w:val=""/>
      <w:lvlJc w:val="left"/>
      <w:pPr>
        <w:ind w:left="5040" w:hanging="360"/>
      </w:pPr>
      <w:rPr>
        <w:rFonts w:ascii="Symbol" w:hAnsi="Symbol" w:hint="default"/>
      </w:rPr>
    </w:lvl>
    <w:lvl w:ilvl="7" w:tplc="D6EA691E" w:tentative="1">
      <w:start w:val="1"/>
      <w:numFmt w:val="bullet"/>
      <w:lvlText w:val="o"/>
      <w:lvlJc w:val="left"/>
      <w:pPr>
        <w:ind w:left="5760" w:hanging="360"/>
      </w:pPr>
      <w:rPr>
        <w:rFonts w:ascii="Courier New" w:hAnsi="Courier New" w:hint="default"/>
      </w:rPr>
    </w:lvl>
    <w:lvl w:ilvl="8" w:tplc="1060AFD8" w:tentative="1">
      <w:start w:val="1"/>
      <w:numFmt w:val="bullet"/>
      <w:lvlText w:val=""/>
      <w:lvlJc w:val="left"/>
      <w:pPr>
        <w:ind w:left="6480" w:hanging="360"/>
      </w:pPr>
      <w:rPr>
        <w:rFonts w:ascii="Wingdings" w:hAnsi="Wingdings" w:hint="default"/>
      </w:rPr>
    </w:lvl>
  </w:abstractNum>
  <w:abstractNum w:abstractNumId="17" w15:restartNumberingAfterBreak="0">
    <w:nsid w:val="4F3071C8"/>
    <w:multiLevelType w:val="multilevel"/>
    <w:tmpl w:val="A4FE39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890FAB"/>
    <w:multiLevelType w:val="multilevel"/>
    <w:tmpl w:val="6DE08FB8"/>
    <w:styleLink w:val="CurrentList1"/>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FB575FB"/>
    <w:multiLevelType w:val="multilevel"/>
    <w:tmpl w:val="DEF88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FC3328"/>
    <w:multiLevelType w:val="multilevel"/>
    <w:tmpl w:val="6E90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C366DC"/>
    <w:multiLevelType w:val="multilevel"/>
    <w:tmpl w:val="B628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475D72"/>
    <w:multiLevelType w:val="hybridMultilevel"/>
    <w:tmpl w:val="00ECC106"/>
    <w:lvl w:ilvl="0" w:tplc="5816DEB0">
      <w:start w:val="1"/>
      <w:numFmt w:val="bullet"/>
      <w:pStyle w:val="9Secondbullet"/>
      <w:lvlText w:val=""/>
      <w:lvlJc w:val="left"/>
      <w:pPr>
        <w:ind w:left="567" w:hanging="210"/>
      </w:pPr>
      <w:rPr>
        <w:rFonts w:ascii="Symbol" w:hAnsi="Symbol" w:hint="default"/>
      </w:rPr>
    </w:lvl>
    <w:lvl w:ilvl="1" w:tplc="9014D66C" w:tentative="1">
      <w:start w:val="1"/>
      <w:numFmt w:val="bullet"/>
      <w:lvlText w:val="o"/>
      <w:lvlJc w:val="left"/>
      <w:pPr>
        <w:ind w:left="1440" w:hanging="360"/>
      </w:pPr>
      <w:rPr>
        <w:rFonts w:ascii="Courier New" w:hAnsi="Courier New" w:hint="default"/>
      </w:rPr>
    </w:lvl>
    <w:lvl w:ilvl="2" w:tplc="7A3CF5A2" w:tentative="1">
      <w:start w:val="1"/>
      <w:numFmt w:val="bullet"/>
      <w:lvlText w:val=""/>
      <w:lvlJc w:val="left"/>
      <w:pPr>
        <w:ind w:left="2160" w:hanging="360"/>
      </w:pPr>
      <w:rPr>
        <w:rFonts w:ascii="Wingdings" w:hAnsi="Wingdings" w:hint="default"/>
      </w:rPr>
    </w:lvl>
    <w:lvl w:ilvl="3" w:tplc="EF5C4F50" w:tentative="1">
      <w:start w:val="1"/>
      <w:numFmt w:val="bullet"/>
      <w:lvlText w:val=""/>
      <w:lvlJc w:val="left"/>
      <w:pPr>
        <w:ind w:left="2880" w:hanging="360"/>
      </w:pPr>
      <w:rPr>
        <w:rFonts w:ascii="Symbol" w:hAnsi="Symbol" w:hint="default"/>
      </w:rPr>
    </w:lvl>
    <w:lvl w:ilvl="4" w:tplc="16B21654" w:tentative="1">
      <w:start w:val="1"/>
      <w:numFmt w:val="bullet"/>
      <w:lvlText w:val="o"/>
      <w:lvlJc w:val="left"/>
      <w:pPr>
        <w:ind w:left="3600" w:hanging="360"/>
      </w:pPr>
      <w:rPr>
        <w:rFonts w:ascii="Courier New" w:hAnsi="Courier New" w:hint="default"/>
      </w:rPr>
    </w:lvl>
    <w:lvl w:ilvl="5" w:tplc="F2E29094" w:tentative="1">
      <w:start w:val="1"/>
      <w:numFmt w:val="bullet"/>
      <w:lvlText w:val=""/>
      <w:lvlJc w:val="left"/>
      <w:pPr>
        <w:ind w:left="4320" w:hanging="360"/>
      </w:pPr>
      <w:rPr>
        <w:rFonts w:ascii="Wingdings" w:hAnsi="Wingdings" w:hint="default"/>
      </w:rPr>
    </w:lvl>
    <w:lvl w:ilvl="6" w:tplc="16D8B9EC" w:tentative="1">
      <w:start w:val="1"/>
      <w:numFmt w:val="bullet"/>
      <w:lvlText w:val=""/>
      <w:lvlJc w:val="left"/>
      <w:pPr>
        <w:ind w:left="5040" w:hanging="360"/>
      </w:pPr>
      <w:rPr>
        <w:rFonts w:ascii="Symbol" w:hAnsi="Symbol" w:hint="default"/>
      </w:rPr>
    </w:lvl>
    <w:lvl w:ilvl="7" w:tplc="43081846" w:tentative="1">
      <w:start w:val="1"/>
      <w:numFmt w:val="bullet"/>
      <w:lvlText w:val="o"/>
      <w:lvlJc w:val="left"/>
      <w:pPr>
        <w:ind w:left="5760" w:hanging="360"/>
      </w:pPr>
      <w:rPr>
        <w:rFonts w:ascii="Courier New" w:hAnsi="Courier New" w:hint="default"/>
      </w:rPr>
    </w:lvl>
    <w:lvl w:ilvl="8" w:tplc="985EDF16" w:tentative="1">
      <w:start w:val="1"/>
      <w:numFmt w:val="bullet"/>
      <w:lvlText w:val=""/>
      <w:lvlJc w:val="left"/>
      <w:pPr>
        <w:ind w:left="6480" w:hanging="360"/>
      </w:pPr>
      <w:rPr>
        <w:rFonts w:ascii="Wingdings" w:hAnsi="Wingdings" w:hint="default"/>
      </w:rPr>
    </w:lvl>
  </w:abstractNum>
  <w:abstractNum w:abstractNumId="23" w15:restartNumberingAfterBreak="0">
    <w:nsid w:val="780534B6"/>
    <w:multiLevelType w:val="hybridMultilevel"/>
    <w:tmpl w:val="55AE6156"/>
    <w:lvl w:ilvl="0" w:tplc="68AC04D0">
      <w:start w:val="1"/>
      <w:numFmt w:val="bullet"/>
      <w:pStyle w:val="Subheadwithpointer"/>
      <w:lvlText w:val=""/>
      <w:lvlJc w:val="left"/>
      <w:pPr>
        <w:ind w:left="360" w:hanging="360"/>
      </w:pPr>
      <w:rPr>
        <w:rFonts w:ascii="Symbol" w:hAnsi="Symbol" w:hint="default"/>
        <w:color w:val="auto"/>
      </w:rPr>
    </w:lvl>
    <w:lvl w:ilvl="1" w:tplc="14C41F2E" w:tentative="1">
      <w:start w:val="1"/>
      <w:numFmt w:val="bullet"/>
      <w:lvlText w:val="o"/>
      <w:lvlJc w:val="left"/>
      <w:pPr>
        <w:ind w:left="1440" w:hanging="360"/>
      </w:pPr>
      <w:rPr>
        <w:rFonts w:ascii="Courier New" w:hAnsi="Courier New" w:hint="default"/>
      </w:rPr>
    </w:lvl>
    <w:lvl w:ilvl="2" w:tplc="7E8E6D08" w:tentative="1">
      <w:start w:val="1"/>
      <w:numFmt w:val="bullet"/>
      <w:lvlText w:val=""/>
      <w:lvlJc w:val="left"/>
      <w:pPr>
        <w:ind w:left="2160" w:hanging="360"/>
      </w:pPr>
      <w:rPr>
        <w:rFonts w:ascii="Wingdings" w:hAnsi="Wingdings" w:hint="default"/>
      </w:rPr>
    </w:lvl>
    <w:lvl w:ilvl="3" w:tplc="65E46544" w:tentative="1">
      <w:start w:val="1"/>
      <w:numFmt w:val="bullet"/>
      <w:lvlText w:val=""/>
      <w:lvlJc w:val="left"/>
      <w:pPr>
        <w:ind w:left="2880" w:hanging="360"/>
      </w:pPr>
      <w:rPr>
        <w:rFonts w:ascii="Symbol" w:hAnsi="Symbol" w:hint="default"/>
      </w:rPr>
    </w:lvl>
    <w:lvl w:ilvl="4" w:tplc="5BEE16F0" w:tentative="1">
      <w:start w:val="1"/>
      <w:numFmt w:val="bullet"/>
      <w:lvlText w:val="o"/>
      <w:lvlJc w:val="left"/>
      <w:pPr>
        <w:ind w:left="3600" w:hanging="360"/>
      </w:pPr>
      <w:rPr>
        <w:rFonts w:ascii="Courier New" w:hAnsi="Courier New" w:hint="default"/>
      </w:rPr>
    </w:lvl>
    <w:lvl w:ilvl="5" w:tplc="68805A34" w:tentative="1">
      <w:start w:val="1"/>
      <w:numFmt w:val="bullet"/>
      <w:lvlText w:val=""/>
      <w:lvlJc w:val="left"/>
      <w:pPr>
        <w:ind w:left="4320" w:hanging="360"/>
      </w:pPr>
      <w:rPr>
        <w:rFonts w:ascii="Wingdings" w:hAnsi="Wingdings" w:hint="default"/>
      </w:rPr>
    </w:lvl>
    <w:lvl w:ilvl="6" w:tplc="F9141F7A" w:tentative="1">
      <w:start w:val="1"/>
      <w:numFmt w:val="bullet"/>
      <w:lvlText w:val=""/>
      <w:lvlJc w:val="left"/>
      <w:pPr>
        <w:ind w:left="5040" w:hanging="360"/>
      </w:pPr>
      <w:rPr>
        <w:rFonts w:ascii="Symbol" w:hAnsi="Symbol" w:hint="default"/>
      </w:rPr>
    </w:lvl>
    <w:lvl w:ilvl="7" w:tplc="DA4E78F6" w:tentative="1">
      <w:start w:val="1"/>
      <w:numFmt w:val="bullet"/>
      <w:lvlText w:val="o"/>
      <w:lvlJc w:val="left"/>
      <w:pPr>
        <w:ind w:left="5760" w:hanging="360"/>
      </w:pPr>
      <w:rPr>
        <w:rFonts w:ascii="Courier New" w:hAnsi="Courier New" w:hint="default"/>
      </w:rPr>
    </w:lvl>
    <w:lvl w:ilvl="8" w:tplc="036A5CAA" w:tentative="1">
      <w:start w:val="1"/>
      <w:numFmt w:val="bullet"/>
      <w:lvlText w:val=""/>
      <w:lvlJc w:val="left"/>
      <w:pPr>
        <w:ind w:left="6480" w:hanging="360"/>
      </w:pPr>
      <w:rPr>
        <w:rFonts w:ascii="Wingdings" w:hAnsi="Wingdings" w:hint="default"/>
      </w:rPr>
    </w:lvl>
  </w:abstractNum>
  <w:abstractNum w:abstractNumId="24" w15:restartNumberingAfterBreak="0">
    <w:nsid w:val="799D3E4A"/>
    <w:multiLevelType w:val="multilevel"/>
    <w:tmpl w:val="D56C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3436B1"/>
    <w:multiLevelType w:val="hybridMultilevel"/>
    <w:tmpl w:val="B85651F8"/>
    <w:lvl w:ilvl="0" w:tplc="20E8A9F2">
      <w:start w:val="1"/>
      <w:numFmt w:val="bullet"/>
      <w:pStyle w:val="4Bulletedcopyblue"/>
      <w:lvlText w:val=""/>
      <w:lvlJc w:val="left"/>
      <w:pPr>
        <w:ind w:left="340" w:hanging="170"/>
      </w:pPr>
      <w:rPr>
        <w:rFonts w:ascii="Symbol" w:hAnsi="Symbol" w:hint="default"/>
        <w:color w:val="auto"/>
      </w:rPr>
    </w:lvl>
    <w:lvl w:ilvl="1" w:tplc="152C9C1A">
      <w:start w:val="1"/>
      <w:numFmt w:val="bullet"/>
      <w:lvlText w:val="o"/>
      <w:lvlJc w:val="left"/>
      <w:pPr>
        <w:ind w:left="1270" w:hanging="360"/>
      </w:pPr>
      <w:rPr>
        <w:rFonts w:ascii="Courier New" w:hAnsi="Courier New" w:hint="default"/>
      </w:rPr>
    </w:lvl>
    <w:lvl w:ilvl="2" w:tplc="3AAA0BC0" w:tentative="1">
      <w:start w:val="1"/>
      <w:numFmt w:val="bullet"/>
      <w:lvlText w:val=""/>
      <w:lvlJc w:val="left"/>
      <w:pPr>
        <w:ind w:left="1990" w:hanging="360"/>
      </w:pPr>
      <w:rPr>
        <w:rFonts w:ascii="Wingdings" w:hAnsi="Wingdings" w:hint="default"/>
      </w:rPr>
    </w:lvl>
    <w:lvl w:ilvl="3" w:tplc="2D743532" w:tentative="1">
      <w:start w:val="1"/>
      <w:numFmt w:val="bullet"/>
      <w:lvlText w:val=""/>
      <w:lvlJc w:val="left"/>
      <w:pPr>
        <w:ind w:left="2710" w:hanging="360"/>
      </w:pPr>
      <w:rPr>
        <w:rFonts w:ascii="Symbol" w:hAnsi="Symbol" w:hint="default"/>
      </w:rPr>
    </w:lvl>
    <w:lvl w:ilvl="4" w:tplc="3398DAE2" w:tentative="1">
      <w:start w:val="1"/>
      <w:numFmt w:val="bullet"/>
      <w:lvlText w:val="o"/>
      <w:lvlJc w:val="left"/>
      <w:pPr>
        <w:ind w:left="3430" w:hanging="360"/>
      </w:pPr>
      <w:rPr>
        <w:rFonts w:ascii="Courier New" w:hAnsi="Courier New" w:hint="default"/>
      </w:rPr>
    </w:lvl>
    <w:lvl w:ilvl="5" w:tplc="B3822B76" w:tentative="1">
      <w:start w:val="1"/>
      <w:numFmt w:val="bullet"/>
      <w:lvlText w:val=""/>
      <w:lvlJc w:val="left"/>
      <w:pPr>
        <w:ind w:left="4150" w:hanging="360"/>
      </w:pPr>
      <w:rPr>
        <w:rFonts w:ascii="Wingdings" w:hAnsi="Wingdings" w:hint="default"/>
      </w:rPr>
    </w:lvl>
    <w:lvl w:ilvl="6" w:tplc="DA16352C" w:tentative="1">
      <w:start w:val="1"/>
      <w:numFmt w:val="bullet"/>
      <w:lvlText w:val=""/>
      <w:lvlJc w:val="left"/>
      <w:pPr>
        <w:ind w:left="4870" w:hanging="360"/>
      </w:pPr>
      <w:rPr>
        <w:rFonts w:ascii="Symbol" w:hAnsi="Symbol" w:hint="default"/>
      </w:rPr>
    </w:lvl>
    <w:lvl w:ilvl="7" w:tplc="43DA4DE4" w:tentative="1">
      <w:start w:val="1"/>
      <w:numFmt w:val="bullet"/>
      <w:lvlText w:val="o"/>
      <w:lvlJc w:val="left"/>
      <w:pPr>
        <w:ind w:left="5590" w:hanging="360"/>
      </w:pPr>
      <w:rPr>
        <w:rFonts w:ascii="Courier New" w:hAnsi="Courier New" w:hint="default"/>
      </w:rPr>
    </w:lvl>
    <w:lvl w:ilvl="8" w:tplc="A70035B8" w:tentative="1">
      <w:start w:val="1"/>
      <w:numFmt w:val="bullet"/>
      <w:lvlText w:val=""/>
      <w:lvlJc w:val="left"/>
      <w:pPr>
        <w:ind w:left="6310" w:hanging="360"/>
      </w:pPr>
      <w:rPr>
        <w:rFonts w:ascii="Wingdings" w:hAnsi="Wingdings" w:hint="default"/>
      </w:rPr>
    </w:lvl>
  </w:abstractNum>
  <w:num w:numId="1" w16cid:durableId="1155759246">
    <w:abstractNumId w:val="17"/>
  </w:num>
  <w:num w:numId="2" w16cid:durableId="1530491293">
    <w:abstractNumId w:val="22"/>
  </w:num>
  <w:num w:numId="3" w16cid:durableId="1864591662">
    <w:abstractNumId w:val="2"/>
  </w:num>
  <w:num w:numId="4" w16cid:durableId="1260143027">
    <w:abstractNumId w:val="16"/>
  </w:num>
  <w:num w:numId="5" w16cid:durableId="1061563379">
    <w:abstractNumId w:val="23"/>
  </w:num>
  <w:num w:numId="6" w16cid:durableId="1048841190">
    <w:abstractNumId w:val="0"/>
  </w:num>
  <w:num w:numId="7" w16cid:durableId="758907466">
    <w:abstractNumId w:val="10"/>
  </w:num>
  <w:num w:numId="8" w16cid:durableId="2073501057">
    <w:abstractNumId w:val="1"/>
  </w:num>
  <w:num w:numId="9" w16cid:durableId="394159766">
    <w:abstractNumId w:val="5"/>
  </w:num>
  <w:num w:numId="10" w16cid:durableId="1469780305">
    <w:abstractNumId w:val="25"/>
  </w:num>
  <w:num w:numId="11" w16cid:durableId="2005475303">
    <w:abstractNumId w:val="16"/>
  </w:num>
  <w:num w:numId="12" w16cid:durableId="249123261">
    <w:abstractNumId w:val="2"/>
  </w:num>
  <w:num w:numId="13" w16cid:durableId="97874750">
    <w:abstractNumId w:val="25"/>
  </w:num>
  <w:num w:numId="14" w16cid:durableId="1616057435">
    <w:abstractNumId w:val="22"/>
  </w:num>
  <w:num w:numId="15" w16cid:durableId="534580275">
    <w:abstractNumId w:val="23"/>
  </w:num>
  <w:num w:numId="16" w16cid:durableId="538511664">
    <w:abstractNumId w:val="1"/>
  </w:num>
  <w:num w:numId="17" w16cid:durableId="830027666">
    <w:abstractNumId w:val="5"/>
  </w:num>
  <w:num w:numId="18" w16cid:durableId="325599548">
    <w:abstractNumId w:val="23"/>
  </w:num>
  <w:num w:numId="19" w16cid:durableId="1794707447">
    <w:abstractNumId w:val="15"/>
  </w:num>
  <w:num w:numId="20" w16cid:durableId="717435408">
    <w:abstractNumId w:val="18"/>
  </w:num>
  <w:num w:numId="21" w16cid:durableId="1891725242">
    <w:abstractNumId w:val="14"/>
  </w:num>
  <w:num w:numId="22" w16cid:durableId="762067562">
    <w:abstractNumId w:val="7"/>
  </w:num>
  <w:num w:numId="23" w16cid:durableId="353504026">
    <w:abstractNumId w:val="12"/>
  </w:num>
  <w:num w:numId="24" w16cid:durableId="170146649">
    <w:abstractNumId w:val="9"/>
  </w:num>
  <w:num w:numId="25" w16cid:durableId="1864903775">
    <w:abstractNumId w:val="6"/>
  </w:num>
  <w:num w:numId="26" w16cid:durableId="1087531125">
    <w:abstractNumId w:val="20"/>
  </w:num>
  <w:num w:numId="27" w16cid:durableId="470365885">
    <w:abstractNumId w:val="4"/>
  </w:num>
  <w:num w:numId="28" w16cid:durableId="1806701159">
    <w:abstractNumId w:val="13"/>
  </w:num>
  <w:num w:numId="29" w16cid:durableId="988090427">
    <w:abstractNumId w:val="11"/>
  </w:num>
  <w:num w:numId="30" w16cid:durableId="197932452">
    <w:abstractNumId w:val="19"/>
  </w:num>
  <w:num w:numId="31" w16cid:durableId="199705216">
    <w:abstractNumId w:val="3"/>
  </w:num>
  <w:num w:numId="32" w16cid:durableId="1358585412">
    <w:abstractNumId w:val="24"/>
  </w:num>
  <w:num w:numId="33" w16cid:durableId="1428697097">
    <w:abstractNumId w:val="8"/>
  </w:num>
  <w:num w:numId="34" w16cid:durableId="2089224471">
    <w:abstractNumId w:val="21"/>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6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82050"/>
    <w:rsid w:val="0009216B"/>
    <w:rsid w:val="000A569F"/>
    <w:rsid w:val="000B2CE7"/>
    <w:rsid w:val="000B77E5"/>
    <w:rsid w:val="000D6968"/>
    <w:rsid w:val="000F48A5"/>
    <w:rsid w:val="000F5932"/>
    <w:rsid w:val="001201E4"/>
    <w:rsid w:val="00121D46"/>
    <w:rsid w:val="001235FA"/>
    <w:rsid w:val="001357C9"/>
    <w:rsid w:val="001550D8"/>
    <w:rsid w:val="001566F2"/>
    <w:rsid w:val="0017045F"/>
    <w:rsid w:val="001714F0"/>
    <w:rsid w:val="00172EC5"/>
    <w:rsid w:val="001978C4"/>
    <w:rsid w:val="001B2301"/>
    <w:rsid w:val="001E3CA3"/>
    <w:rsid w:val="001F2B16"/>
    <w:rsid w:val="0022369C"/>
    <w:rsid w:val="00235450"/>
    <w:rsid w:val="00275D5E"/>
    <w:rsid w:val="002826B7"/>
    <w:rsid w:val="00296A9A"/>
    <w:rsid w:val="002A2FF1"/>
    <w:rsid w:val="002A55BE"/>
    <w:rsid w:val="002E16E7"/>
    <w:rsid w:val="002E3705"/>
    <w:rsid w:val="002E5D89"/>
    <w:rsid w:val="002F4E11"/>
    <w:rsid w:val="00334705"/>
    <w:rsid w:val="003365A2"/>
    <w:rsid w:val="0035568D"/>
    <w:rsid w:val="00372F45"/>
    <w:rsid w:val="00375061"/>
    <w:rsid w:val="00377808"/>
    <w:rsid w:val="00377FFC"/>
    <w:rsid w:val="003B2EB4"/>
    <w:rsid w:val="003C1D02"/>
    <w:rsid w:val="003D4E0B"/>
    <w:rsid w:val="003F2BD9"/>
    <w:rsid w:val="003F6230"/>
    <w:rsid w:val="00411BE9"/>
    <w:rsid w:val="00413C9A"/>
    <w:rsid w:val="00430916"/>
    <w:rsid w:val="00430AE4"/>
    <w:rsid w:val="00453F81"/>
    <w:rsid w:val="0046077F"/>
    <w:rsid w:val="00465755"/>
    <w:rsid w:val="004750A7"/>
    <w:rsid w:val="00492175"/>
    <w:rsid w:val="004944EE"/>
    <w:rsid w:val="004B05BB"/>
    <w:rsid w:val="004B3C9A"/>
    <w:rsid w:val="004D4E76"/>
    <w:rsid w:val="004F463D"/>
    <w:rsid w:val="00510ED3"/>
    <w:rsid w:val="00512916"/>
    <w:rsid w:val="00531C8C"/>
    <w:rsid w:val="00535999"/>
    <w:rsid w:val="00543D26"/>
    <w:rsid w:val="00564CD3"/>
    <w:rsid w:val="00573834"/>
    <w:rsid w:val="00584A10"/>
    <w:rsid w:val="00590890"/>
    <w:rsid w:val="00597ED1"/>
    <w:rsid w:val="005B1D35"/>
    <w:rsid w:val="005B3CA6"/>
    <w:rsid w:val="005B4650"/>
    <w:rsid w:val="005B7ADF"/>
    <w:rsid w:val="005E5525"/>
    <w:rsid w:val="0062626B"/>
    <w:rsid w:val="00626EDA"/>
    <w:rsid w:val="00643046"/>
    <w:rsid w:val="006636B4"/>
    <w:rsid w:val="00671FE5"/>
    <w:rsid w:val="00680CD2"/>
    <w:rsid w:val="006F569D"/>
    <w:rsid w:val="006F7E8A"/>
    <w:rsid w:val="007070A1"/>
    <w:rsid w:val="00715DD1"/>
    <w:rsid w:val="007239F8"/>
    <w:rsid w:val="0072620F"/>
    <w:rsid w:val="00735B7D"/>
    <w:rsid w:val="00740AC8"/>
    <w:rsid w:val="007801E0"/>
    <w:rsid w:val="00785BEE"/>
    <w:rsid w:val="007A03B3"/>
    <w:rsid w:val="007A14EE"/>
    <w:rsid w:val="007A3F00"/>
    <w:rsid w:val="007A7E05"/>
    <w:rsid w:val="007C5AC9"/>
    <w:rsid w:val="007D268D"/>
    <w:rsid w:val="007E217D"/>
    <w:rsid w:val="007E6128"/>
    <w:rsid w:val="007F160C"/>
    <w:rsid w:val="007F2F4C"/>
    <w:rsid w:val="007F788B"/>
    <w:rsid w:val="008015D1"/>
    <w:rsid w:val="00805A94"/>
    <w:rsid w:val="0080784C"/>
    <w:rsid w:val="008116A6"/>
    <w:rsid w:val="00817742"/>
    <w:rsid w:val="008472C3"/>
    <w:rsid w:val="00866E39"/>
    <w:rsid w:val="00874C73"/>
    <w:rsid w:val="00877394"/>
    <w:rsid w:val="00887DB6"/>
    <w:rsid w:val="008941E7"/>
    <w:rsid w:val="008C1253"/>
    <w:rsid w:val="008F2ECD"/>
    <w:rsid w:val="008F6C62"/>
    <w:rsid w:val="008F744A"/>
    <w:rsid w:val="009122BB"/>
    <w:rsid w:val="00980731"/>
    <w:rsid w:val="0099114F"/>
    <w:rsid w:val="009A267F"/>
    <w:rsid w:val="009A448F"/>
    <w:rsid w:val="009B1F2D"/>
    <w:rsid w:val="009C0840"/>
    <w:rsid w:val="009D1474"/>
    <w:rsid w:val="009E331F"/>
    <w:rsid w:val="009F66A8"/>
    <w:rsid w:val="00A466EE"/>
    <w:rsid w:val="00A477BB"/>
    <w:rsid w:val="00A62B49"/>
    <w:rsid w:val="00A80AA7"/>
    <w:rsid w:val="00A91D2D"/>
    <w:rsid w:val="00A93A35"/>
    <w:rsid w:val="00AA6E73"/>
    <w:rsid w:val="00AD3666"/>
    <w:rsid w:val="00B4263C"/>
    <w:rsid w:val="00B50071"/>
    <w:rsid w:val="00B5559F"/>
    <w:rsid w:val="00B613DC"/>
    <w:rsid w:val="00B6679E"/>
    <w:rsid w:val="00B66DC6"/>
    <w:rsid w:val="00B66F6B"/>
    <w:rsid w:val="00B81BD0"/>
    <w:rsid w:val="00B846C2"/>
    <w:rsid w:val="00B95F60"/>
    <w:rsid w:val="00BB581D"/>
    <w:rsid w:val="00BC1623"/>
    <w:rsid w:val="00BE3E54"/>
    <w:rsid w:val="00C24C87"/>
    <w:rsid w:val="00C31397"/>
    <w:rsid w:val="00C4589F"/>
    <w:rsid w:val="00C4731F"/>
    <w:rsid w:val="00C51C6A"/>
    <w:rsid w:val="00C8314B"/>
    <w:rsid w:val="00C91F46"/>
    <w:rsid w:val="00CC51B6"/>
    <w:rsid w:val="00CC563E"/>
    <w:rsid w:val="00CD23C4"/>
    <w:rsid w:val="00CD2BC6"/>
    <w:rsid w:val="00CE5BBF"/>
    <w:rsid w:val="00CF553F"/>
    <w:rsid w:val="00D11C7E"/>
    <w:rsid w:val="00D421D5"/>
    <w:rsid w:val="00D508B4"/>
    <w:rsid w:val="00D86752"/>
    <w:rsid w:val="00D86F6B"/>
    <w:rsid w:val="00D95FA0"/>
    <w:rsid w:val="00DA43DE"/>
    <w:rsid w:val="00DA5725"/>
    <w:rsid w:val="00DA7F11"/>
    <w:rsid w:val="00DC28D6"/>
    <w:rsid w:val="00DC4C0F"/>
    <w:rsid w:val="00DC5FAC"/>
    <w:rsid w:val="00DF66B4"/>
    <w:rsid w:val="00E00085"/>
    <w:rsid w:val="00E24FDF"/>
    <w:rsid w:val="00E3210F"/>
    <w:rsid w:val="00E36879"/>
    <w:rsid w:val="00E606E8"/>
    <w:rsid w:val="00E647DF"/>
    <w:rsid w:val="00E763E4"/>
    <w:rsid w:val="00E82606"/>
    <w:rsid w:val="00E9136B"/>
    <w:rsid w:val="00EC6653"/>
    <w:rsid w:val="00EF22F0"/>
    <w:rsid w:val="00EF631F"/>
    <w:rsid w:val="00F00351"/>
    <w:rsid w:val="00F02A4E"/>
    <w:rsid w:val="00F06022"/>
    <w:rsid w:val="00F139E0"/>
    <w:rsid w:val="00F42C3E"/>
    <w:rsid w:val="00F519DC"/>
    <w:rsid w:val="00F82220"/>
    <w:rsid w:val="00F84228"/>
    <w:rsid w:val="00F94131"/>
    <w:rsid w:val="00F9563C"/>
    <w:rsid w:val="00F97695"/>
    <w:rsid w:val="00FA4EC5"/>
    <w:rsid w:val="00FA608D"/>
    <w:rsid w:val="00FE3F15"/>
    <w:rsid w:val="00FE4FB6"/>
    <w:rsid w:val="00FF6DD4"/>
    <w:rsid w:val="0CA8BF58"/>
    <w:rsid w:val="1CC4D88E"/>
    <w:rsid w:val="24E40899"/>
    <w:rsid w:val="28B410F1"/>
    <w:rsid w:val="31F0F021"/>
    <w:rsid w:val="3450A010"/>
    <w:rsid w:val="4A0E952B"/>
    <w:rsid w:val="5340F828"/>
    <w:rsid w:val="536E99BD"/>
    <w:rsid w:val="5E188777"/>
    <w:rsid w:val="65AE3C58"/>
    <w:rsid w:val="6B847068"/>
    <w:rsid w:val="733BC8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50B250D1"/>
  <w15:chartTrackingRefBased/>
  <w15:docId w15:val="{AF9FE30F-51A3-4DEB-960B-E617F8313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Times New Roman"/>
        <w:lang w:val="en-US"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ascii="Calibri" w:eastAsia="MS Mincho" w:hAnsi="Calibri"/>
      <w:sz w:val="22"/>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eastAsia="en-US"/>
    </w:rPr>
  </w:style>
  <w:style w:type="paragraph" w:customStyle="1" w:styleId="8DONTsbullet">
    <w:name w:val="8 DON'Ts bullet"/>
    <w:basedOn w:val="Normal"/>
    <w:rsid w:val="00B846C2"/>
    <w:pPr>
      <w:numPr>
        <w:numId w:val="11"/>
      </w:numPr>
      <w:suppressAutoHyphens/>
      <w:ind w:right="284"/>
    </w:pPr>
    <w:rPr>
      <w:rFonts w:cs="Arial"/>
      <w:b/>
      <w:sz w:val="24"/>
      <w:szCs w:val="20"/>
    </w:rPr>
  </w:style>
  <w:style w:type="paragraph" w:customStyle="1" w:styleId="7DOsbullet">
    <w:name w:val="7 DOs bullet"/>
    <w:basedOn w:val="Normal"/>
    <w:rsid w:val="00B846C2"/>
    <w:pPr>
      <w:numPr>
        <w:numId w:val="12"/>
      </w:numPr>
      <w:ind w:right="284"/>
    </w:pPr>
    <w:rPr>
      <w:rFonts w:cs="Arial"/>
      <w:b/>
      <w:sz w:val="24"/>
      <w:szCs w:val="20"/>
    </w:rPr>
  </w:style>
  <w:style w:type="paragraph" w:customStyle="1" w:styleId="4Bulletedcopyblue">
    <w:name w:val="4 Bulleted copy blue"/>
    <w:basedOn w:val="Normal"/>
    <w:qFormat/>
    <w:rsid w:val="00B846C2"/>
    <w:pPr>
      <w:numPr>
        <w:numId w:val="1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6"/>
      </w:numPr>
    </w:pPr>
  </w:style>
  <w:style w:type="paragraph" w:customStyle="1" w:styleId="Tablecopybulleted">
    <w:name w:val="Table copy bulleted"/>
    <w:basedOn w:val="Tablebodycopy"/>
    <w:qFormat/>
    <w:rsid w:val="009122BB"/>
    <w:pPr>
      <w:numPr>
        <w:numId w:val="17"/>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20"/>
      </w:numPr>
    </w:pPr>
  </w:style>
  <w:style w:type="paragraph" w:styleId="NormalWeb">
    <w:name w:val="Normal (Web)"/>
    <w:basedOn w:val="Normal"/>
    <w:uiPriority w:val="99"/>
    <w:semiHidden/>
    <w:unhideWhenUsed/>
    <w:rsid w:val="00296A9A"/>
    <w:pPr>
      <w:spacing w:before="100" w:beforeAutospacing="1" w:after="100" w:afterAutospacing="1"/>
    </w:pPr>
    <w:rPr>
      <w:rFonts w:ascii="Times New Roman" w:eastAsia="Times New Roman" w:hAnsi="Times New Roman"/>
      <w:sz w:val="24"/>
      <w:lang w:val="en-GB" w:eastAsia="en-GB"/>
    </w:rPr>
  </w:style>
  <w:style w:type="paragraph" w:styleId="Header">
    <w:name w:val="header"/>
    <w:basedOn w:val="Normal"/>
    <w:link w:val="HeaderChar"/>
    <w:uiPriority w:val="99"/>
    <w:semiHidden/>
    <w:unhideWhenUsed/>
    <w:rsid w:val="007F160C"/>
    <w:pPr>
      <w:tabs>
        <w:tab w:val="center" w:pos="4680"/>
        <w:tab w:val="right" w:pos="9360"/>
      </w:tabs>
      <w:spacing w:after="0"/>
    </w:pPr>
  </w:style>
  <w:style w:type="character" w:customStyle="1" w:styleId="HeaderChar">
    <w:name w:val="Header Char"/>
    <w:basedOn w:val="DefaultParagraphFont"/>
    <w:link w:val="Header"/>
    <w:uiPriority w:val="99"/>
    <w:semiHidden/>
    <w:rsid w:val="007F160C"/>
    <w:rPr>
      <w:rFonts w:eastAsia="MS Mincho"/>
      <w:szCs w:val="24"/>
      <w:lang w:eastAsia="en-US"/>
    </w:rPr>
  </w:style>
  <w:style w:type="character" w:styleId="Emphasis">
    <w:name w:val="Emphasis"/>
    <w:basedOn w:val="DefaultParagraphFont"/>
    <w:uiPriority w:val="20"/>
    <w:qFormat/>
    <w:rsid w:val="003556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1148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be8233c37d41537ba06292f1637940d4">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19769a9227a4910c350f8c11fba5a473"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6E29DD-60E3-413C-86FE-7528781A309C}">
  <ds:schemaRefs>
    <ds:schemaRef ds:uri="http://schemas.microsoft.com/sharepoint/v3/contenttype/forms"/>
  </ds:schemaRefs>
</ds:datastoreItem>
</file>

<file path=customXml/itemProps2.xml><?xml version="1.0" encoding="utf-8"?>
<ds:datastoreItem xmlns:ds="http://schemas.openxmlformats.org/officeDocument/2006/customXml" ds:itemID="{FC889300-192F-4B16-9142-682193E7752A}">
  <ds:schemaRefs>
    <ds:schemaRef ds:uri="http://schemas.openxmlformats.org/officeDocument/2006/bibliography"/>
  </ds:schemaRefs>
</ds:datastoreItem>
</file>

<file path=customXml/itemProps3.xml><?xml version="1.0" encoding="utf-8"?>
<ds:datastoreItem xmlns:ds="http://schemas.openxmlformats.org/officeDocument/2006/customXml" ds:itemID="{BC1ED68C-8EB0-4A57-8E98-9379CC387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A8E66-D5C6-4442-932E-DB384D3D93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1104</Words>
  <Characters>6514</Characters>
  <Application>Microsoft Office Word</Application>
  <DocSecurity>0</DocSecurity>
  <Lines>176</Lines>
  <Paragraphs>133</Paragraphs>
  <ScaleCrop>false</ScaleCrop>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Jenni Budd</cp:lastModifiedBy>
  <cp:revision>11</cp:revision>
  <cp:lastPrinted>2018-10-02T22:43:00Z</cp:lastPrinted>
  <dcterms:created xsi:type="dcterms:W3CDTF">2024-08-01T11:25:00Z</dcterms:created>
  <dcterms:modified xsi:type="dcterms:W3CDTF">2026-08-18T12:03:00Z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