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976FDF8" w14:textId="77777777" w:rsidR="00A66896" w:rsidRPr="001F55E0" w:rsidRDefault="00A66896" w:rsidP="383BC3B5">
      <w:pPr>
        <w:pStyle w:val="Heading1"/>
        <w:numPr>
          <w:ilvl w:val="0"/>
          <w:numId w:val="0"/>
        </w:numPr>
        <w:rPr>
          <w:rFonts w:asciiTheme="minorHAnsi" w:hAnsiTheme="minorHAnsi" w:cstheme="minorBidi"/>
          <w:b/>
          <w:bCs/>
          <w:color w:val="000000"/>
          <w:sz w:val="24"/>
          <w:szCs w:val="24"/>
        </w:rPr>
      </w:pPr>
      <w:r>
        <w:rPr>
          <w:rStyle w:val="Strong"/>
          <w:rFonts w:asciiTheme="minorHAnsi" w:hAnsiTheme="minorHAnsi" w:cstheme="minorBidi"/>
          <w:sz w:val="24"/>
          <w:szCs w:val="24"/>
        </w:rPr>
        <w:t>Data Protection Policy</w:t>
      </w:r>
    </w:p>
    <w:p w14:paraId="54F9CD63" w14:textId="77777777" w:rsidR="00A66896" w:rsidRPr="001F55E0" w:rsidRDefault="00A66896" w:rsidP="383BC3B5">
      <w:pPr>
        <w:spacing w:before="100" w:beforeAutospacing="1" w:after="100" w:afterAutospacing="1"/>
        <w:rPr>
          <w:rFonts w:asciiTheme="minorHAnsi" w:hAnsiTheme="minorHAnsi"/>
          <w:b/>
          <w:bCs/>
          <w:color w:val="000000" w:themeColor="text1"/>
          <w:sz w:val="24"/>
          <w:szCs w:val="24"/>
        </w:rPr>
      </w:pPr>
      <w:r>
        <w:rPr>
          <w:rStyle w:val="Strong"/>
          <w:rFonts w:asciiTheme="minorHAnsi" w:hAnsiTheme="minorHAnsi"/>
          <w:sz w:val="24"/>
          <w:szCs w:val="24"/>
        </w:rPr>
        <w:t xml:space="preserve">Inspire </w:t>
      </w:r>
      <w:proofErr w:type="gramStart"/>
      <w:r>
        <w:rPr>
          <w:rStyle w:val="Strong"/>
          <w:rFonts w:asciiTheme="minorHAnsi" w:hAnsiTheme="minorHAnsi"/>
          <w:sz w:val="24"/>
          <w:szCs w:val="24"/>
        </w:rPr>
        <w:t>South West</w:t>
      </w:r>
      <w:proofErr w:type="gramEnd"/>
      <w:r>
        <w:rPr>
          <w:rStyle w:val="Strong"/>
          <w:rFonts w:asciiTheme="minorHAnsi" w:hAnsiTheme="minorHAnsi"/>
          <w:sz w:val="24"/>
          <w:szCs w:val="24"/>
        </w:rPr>
        <w:t xml:space="preserve"> </w:t>
      </w:r>
    </w:p>
    <w:p w14:paraId="0E4934F2" w14:textId="77777777" w:rsidR="00493A9A" w:rsidRDefault="00000000">
      <w:pPr>
        <w:spacing w:before="100" w:beforeAutospacing="1" w:after="100" w:afterAutospacing="1"/>
        <w:rPr>
          <w:color w:val="000000"/>
        </w:rPr>
      </w:pPr>
      <w:r>
        <w:rPr>
          <w:color w:val="000000"/>
        </w:rPr>
        <w:t>Reviewed: 8th April 2026</w:t>
      </w:r>
    </w:p>
    <w:p w14:paraId="2980E38F" w14:textId="77777777" w:rsidR="00A66896" w:rsidRPr="001F55E0" w:rsidRDefault="00A66896" w:rsidP="383BC3B5">
      <w:pPr>
        <w:spacing w:before="100" w:beforeAutospacing="1" w:after="100" w:afterAutospacing="1"/>
        <w:rPr>
          <w:sz w:val="24"/>
          <w:szCs w:val="24"/>
        </w:rPr>
      </w:pPr>
      <w:r>
        <w:rPr>
          <w:b/>
          <w:bCs/>
          <w:sz w:val="24"/>
          <w:szCs w:val="24"/>
        </w:rPr>
        <w:t xml:space="preserve">Next Review Due: </w:t>
      </w:r>
      <w:r>
        <w:rPr>
          <w:sz w:val="24"/>
          <w:szCs w:val="24"/>
        </w:rPr>
        <w:t>April 2027 (or earlier if required)</w:t>
      </w:r>
    </w:p>
    <w:p w14:paraId="50A6AEE7" w14:textId="2BD40AD6" w:rsidR="00A66896" w:rsidRPr="001F55E0" w:rsidRDefault="00A66896" w:rsidP="383BC3B5">
      <w:pPr>
        <w:spacing w:after="0"/>
        <w:rPr>
          <w:rFonts w:asciiTheme="minorHAnsi" w:hAnsiTheme="minorHAnsi"/>
          <w:sz w:val="24"/>
          <w:szCs w:val="24"/>
        </w:rPr>
      </w:pPr>
    </w:p>
    <w:p w14:paraId="2590B879" w14:textId="77777777" w:rsidR="00A66896" w:rsidRPr="001F55E0" w:rsidRDefault="00A66896" w:rsidP="383BC3B5">
      <w:pPr>
        <w:pStyle w:val="Heading2"/>
        <w:numPr>
          <w:ilvl w:val="0"/>
          <w:numId w:val="0"/>
        </w:numPr>
        <w:rPr>
          <w:rFonts w:asciiTheme="minorHAnsi" w:hAnsiTheme="minorHAnsi" w:cstheme="minorBidi"/>
          <w:b w:val="0"/>
          <w:color w:val="000000"/>
        </w:rPr>
      </w:pPr>
      <w:r>
        <w:rPr>
          <w:rStyle w:val="Strong"/>
          <w:rFonts w:asciiTheme="minorHAnsi" w:hAnsiTheme="minorHAnsi" w:cstheme="minorBidi"/>
          <w:b/>
        </w:rPr>
        <w:t>1.</w:t>
      </w:r>
      <w:r>
        <w:rPr>
          <w:rStyle w:val="Strong"/>
          <w:rFonts w:asciiTheme="minorHAnsi" w:hAnsiTheme="minorHAnsi" w:cstheme="minorBidi"/>
        </w:rPr>
        <w:t xml:space="preserve"> </w:t>
      </w:r>
      <w:r>
        <w:rPr>
          <w:rStyle w:val="Strong"/>
          <w:rFonts w:asciiTheme="minorHAnsi" w:hAnsiTheme="minorHAnsi" w:cstheme="minorBidi"/>
          <w:b/>
        </w:rPr>
        <w:t>Introduction and Purpose</w:t>
      </w:r>
    </w:p>
    <w:p w14:paraId="3C01CAA8" w14:textId="77777777" w:rsidR="00A66896" w:rsidRPr="001F55E0" w:rsidRDefault="00A66896" w:rsidP="383BC3B5">
      <w:pPr>
        <w:spacing w:before="100" w:beforeAutospacing="1" w:after="100" w:afterAutospacing="1"/>
        <w:rPr>
          <w:rFonts w:asciiTheme="minorHAnsi" w:hAnsiTheme="minorHAnsi"/>
          <w:color w:val="000000"/>
          <w:sz w:val="24"/>
          <w:szCs w:val="24"/>
        </w:rPr>
      </w:pPr>
      <w:r>
        <w:rPr>
          <w:rFonts w:asciiTheme="minorHAnsi" w:hAnsiTheme="minorHAnsi"/>
          <w:sz w:val="24"/>
          <w:szCs w:val="24"/>
        </w:rPr>
        <w:t>This policy sets out Inspire South West’s commitment to protecting personal data in line with the</w:t>
      </w:r>
      <w:r>
        <w:rPr>
          <w:rStyle w:val="apple-converted-space"/>
          <w:rFonts w:asciiTheme="minorHAnsi" w:hAnsiTheme="minorHAnsi"/>
          <w:sz w:val="24"/>
          <w:szCs w:val="24"/>
        </w:rPr>
        <w:t> </w:t>
      </w:r>
      <w:r>
        <w:rPr>
          <w:rStyle w:val="Strong"/>
          <w:rFonts w:asciiTheme="minorHAnsi" w:hAnsiTheme="minorHAnsi"/>
          <w:b w:val="0"/>
          <w:bCs w:val="0"/>
          <w:sz w:val="24"/>
          <w:szCs w:val="24"/>
        </w:rPr>
        <w:t>UK General Data Protection Regulation (UK GDPR)</w:t>
      </w:r>
      <w:r>
        <w:rPr>
          <w:rStyle w:val="apple-converted-space"/>
          <w:rFonts w:asciiTheme="minorHAnsi" w:hAnsiTheme="minorHAnsi"/>
          <w:sz w:val="24"/>
          <w:szCs w:val="24"/>
        </w:rPr>
        <w:t> </w:t>
      </w:r>
      <w:r>
        <w:rPr>
          <w:rFonts w:asciiTheme="minorHAnsi" w:hAnsiTheme="minorHAnsi"/>
          <w:sz w:val="24"/>
          <w:szCs w:val="24"/>
        </w:rPr>
        <w:t>and the</w:t>
      </w:r>
      <w:r>
        <w:rPr>
          <w:rStyle w:val="apple-converted-space"/>
          <w:rFonts w:asciiTheme="minorHAnsi" w:hAnsiTheme="minorHAnsi"/>
          <w:sz w:val="24"/>
          <w:szCs w:val="24"/>
        </w:rPr>
        <w:t> </w:t>
      </w:r>
      <w:r>
        <w:rPr>
          <w:rStyle w:val="Strong"/>
          <w:rFonts w:asciiTheme="minorHAnsi" w:hAnsiTheme="minorHAnsi"/>
          <w:b w:val="0"/>
          <w:bCs w:val="0"/>
          <w:sz w:val="24"/>
          <w:szCs w:val="24"/>
        </w:rPr>
        <w:t>Data Protection Act 2018</w:t>
      </w:r>
      <w:r>
        <w:rPr>
          <w:rFonts w:asciiTheme="minorHAnsi" w:hAnsiTheme="minorHAnsi"/>
          <w:sz w:val="24"/>
          <w:szCs w:val="24"/>
        </w:rPr>
        <w:t>.</w:t>
      </w:r>
    </w:p>
    <w:p w14:paraId="2BC85A8F" w14:textId="77777777" w:rsidR="00A66896" w:rsidRPr="001F55E0" w:rsidRDefault="00A66896" w:rsidP="383BC3B5">
      <w:pPr>
        <w:spacing w:before="100" w:beforeAutospacing="1" w:after="100" w:afterAutospacing="1"/>
        <w:rPr>
          <w:rFonts w:asciiTheme="minorHAnsi" w:hAnsiTheme="minorHAnsi"/>
          <w:color w:val="000000"/>
          <w:sz w:val="24"/>
          <w:szCs w:val="24"/>
        </w:rPr>
      </w:pPr>
      <w:r>
        <w:rPr>
          <w:rFonts w:asciiTheme="minorHAnsi" w:hAnsiTheme="minorHAnsi"/>
          <w:sz w:val="24"/>
          <w:szCs w:val="24"/>
        </w:rPr>
        <w:t xml:space="preserve">Inspire </w:t>
      </w:r>
      <w:proofErr w:type="gramStart"/>
      <w:r>
        <w:rPr>
          <w:rFonts w:asciiTheme="minorHAnsi" w:hAnsiTheme="minorHAnsi"/>
          <w:sz w:val="24"/>
          <w:szCs w:val="24"/>
        </w:rPr>
        <w:t>South West</w:t>
      </w:r>
      <w:proofErr w:type="gramEnd"/>
      <w:r>
        <w:rPr>
          <w:rFonts w:asciiTheme="minorHAnsi" w:hAnsiTheme="minorHAnsi"/>
          <w:sz w:val="24"/>
          <w:szCs w:val="24"/>
        </w:rPr>
        <w:t xml:space="preserve"> (ISW), a registered Community Interest Company providing alternative education provision (AEP), acts as a</w:t>
      </w:r>
      <w:r>
        <w:rPr>
          <w:rStyle w:val="apple-converted-space"/>
          <w:rFonts w:asciiTheme="minorHAnsi" w:hAnsiTheme="minorHAnsi"/>
          <w:sz w:val="24"/>
          <w:szCs w:val="24"/>
        </w:rPr>
        <w:t> </w:t>
      </w:r>
      <w:r>
        <w:rPr>
          <w:rStyle w:val="Strong"/>
          <w:rFonts w:asciiTheme="minorHAnsi" w:hAnsiTheme="minorHAnsi"/>
          <w:b w:val="0"/>
          <w:bCs w:val="0"/>
          <w:sz w:val="24"/>
          <w:szCs w:val="24"/>
        </w:rPr>
        <w:t>Data Controller</w:t>
      </w:r>
      <w:r>
        <w:rPr>
          <w:rStyle w:val="apple-converted-space"/>
          <w:rFonts w:asciiTheme="minorHAnsi" w:hAnsiTheme="minorHAnsi"/>
          <w:sz w:val="24"/>
          <w:szCs w:val="24"/>
        </w:rPr>
        <w:t> </w:t>
      </w:r>
      <w:r>
        <w:rPr>
          <w:rFonts w:asciiTheme="minorHAnsi" w:hAnsiTheme="minorHAnsi"/>
          <w:sz w:val="24"/>
          <w:szCs w:val="24"/>
        </w:rPr>
        <w:t>and is registered with the</w:t>
      </w:r>
      <w:r>
        <w:rPr>
          <w:rStyle w:val="apple-converted-space"/>
          <w:rFonts w:asciiTheme="minorHAnsi" w:hAnsiTheme="minorHAnsi"/>
          <w:sz w:val="24"/>
          <w:szCs w:val="24"/>
        </w:rPr>
        <w:t> </w:t>
      </w:r>
      <w:r>
        <w:rPr>
          <w:rStyle w:val="Strong"/>
          <w:rFonts w:asciiTheme="minorHAnsi" w:hAnsiTheme="minorHAnsi"/>
          <w:b w:val="0"/>
          <w:bCs w:val="0"/>
          <w:sz w:val="24"/>
          <w:szCs w:val="24"/>
        </w:rPr>
        <w:t>Information Commissioner’s Office (ICO)</w:t>
      </w:r>
      <w:r>
        <w:rPr>
          <w:rStyle w:val="apple-converted-space"/>
          <w:rFonts w:asciiTheme="minorHAnsi" w:hAnsiTheme="minorHAnsi"/>
          <w:sz w:val="24"/>
          <w:szCs w:val="24"/>
        </w:rPr>
        <w:t> </w:t>
      </w:r>
      <w:r>
        <w:rPr>
          <w:rFonts w:asciiTheme="minorHAnsi" w:hAnsiTheme="minorHAnsi"/>
          <w:sz w:val="24"/>
          <w:szCs w:val="24"/>
        </w:rPr>
        <w:t>under registration number</w:t>
      </w:r>
      <w:r>
        <w:rPr>
          <w:rStyle w:val="apple-converted-space"/>
          <w:rFonts w:asciiTheme="minorHAnsi" w:hAnsiTheme="minorHAnsi"/>
          <w:sz w:val="24"/>
          <w:szCs w:val="24"/>
        </w:rPr>
        <w:t> </w:t>
      </w:r>
      <w:r>
        <w:rPr>
          <w:rStyle w:val="Strong"/>
          <w:rFonts w:asciiTheme="minorHAnsi" w:hAnsiTheme="minorHAnsi"/>
          <w:b w:val="0"/>
          <w:bCs w:val="0"/>
          <w:sz w:val="24"/>
          <w:szCs w:val="24"/>
        </w:rPr>
        <w:t>ZA115033</w:t>
      </w:r>
      <w:r>
        <w:rPr>
          <w:rFonts w:asciiTheme="minorHAnsi" w:hAnsiTheme="minorHAnsi"/>
          <w:sz w:val="24"/>
          <w:szCs w:val="24"/>
        </w:rPr>
        <w:t>.</w:t>
      </w:r>
    </w:p>
    <w:p w14:paraId="4046FD63" w14:textId="77777777" w:rsidR="00A66896" w:rsidRPr="001F55E0" w:rsidRDefault="00A66896" w:rsidP="383BC3B5">
      <w:pPr>
        <w:spacing w:before="100" w:beforeAutospacing="1" w:after="100" w:afterAutospacing="1"/>
        <w:rPr>
          <w:rFonts w:asciiTheme="minorHAnsi" w:hAnsiTheme="minorHAnsi"/>
          <w:color w:val="000000"/>
          <w:sz w:val="24"/>
          <w:szCs w:val="24"/>
        </w:rPr>
      </w:pPr>
      <w:r>
        <w:rPr>
          <w:rFonts w:asciiTheme="minorHAnsi" w:hAnsiTheme="minorHAnsi"/>
          <w:sz w:val="24"/>
          <w:szCs w:val="24"/>
        </w:rPr>
        <w:t xml:space="preserve">This policy applies to all personal data held and processed by ISW and outlines the responsibilities of staff, contractors, and volunteers in handling this data lawfully and securely. ISW also has regard to ICO guidance on the use of artificial intelligence and automated decision-making </w:t>
      </w:r>
      <w:proofErr w:type="gramStart"/>
      <w:r>
        <w:rPr>
          <w:rFonts w:asciiTheme="minorHAnsi" w:hAnsiTheme="minorHAnsi"/>
          <w:sz w:val="24"/>
          <w:szCs w:val="24"/>
        </w:rPr>
        <w:t>tools, and</w:t>
      </w:r>
      <w:proofErr w:type="gramEnd"/>
      <w:r>
        <w:rPr>
          <w:rFonts w:asciiTheme="minorHAnsi" w:hAnsiTheme="minorHAnsi"/>
          <w:sz w:val="24"/>
          <w:szCs w:val="24"/>
        </w:rPr>
        <w:t xml:space="preserve"> will carry out Data Protection Impact Assessments (DPIAs) before deploying any new technology or system that involves high-risk processing of personal data, in line with Article 35 of the UK GDPR.</w:t>
      </w:r>
    </w:p>
    <w:p w14:paraId="7E7385D8" w14:textId="7A3D1605" w:rsidR="00A66896" w:rsidRPr="001F55E0" w:rsidRDefault="00A66896" w:rsidP="383BC3B5">
      <w:pPr>
        <w:spacing w:after="0"/>
        <w:rPr>
          <w:rFonts w:asciiTheme="minorHAnsi" w:hAnsiTheme="minorHAnsi"/>
          <w:sz w:val="24"/>
          <w:szCs w:val="24"/>
        </w:rPr>
      </w:pPr>
    </w:p>
    <w:p w14:paraId="30E2A93A" w14:textId="77777777" w:rsidR="00A66896" w:rsidRPr="001F55E0" w:rsidRDefault="00A66896" w:rsidP="383BC3B5">
      <w:pPr>
        <w:pStyle w:val="Heading2"/>
        <w:numPr>
          <w:ilvl w:val="0"/>
          <w:numId w:val="0"/>
        </w:numPr>
        <w:rPr>
          <w:rFonts w:asciiTheme="minorHAnsi" w:hAnsiTheme="minorHAnsi" w:cstheme="minorBidi"/>
          <w:bCs/>
          <w:color w:val="000000"/>
        </w:rPr>
      </w:pPr>
      <w:r>
        <w:rPr>
          <w:rStyle w:val="Strong"/>
          <w:rFonts w:asciiTheme="minorHAnsi" w:hAnsiTheme="minorHAnsi" w:cstheme="minorBidi"/>
          <w:b/>
        </w:rPr>
        <w:t>2. Scope</w:t>
      </w:r>
    </w:p>
    <w:p w14:paraId="0282F65B" w14:textId="77777777" w:rsidR="00A66896" w:rsidRPr="001F55E0" w:rsidRDefault="00A66896" w:rsidP="383BC3B5">
      <w:pPr>
        <w:spacing w:before="100" w:beforeAutospacing="1" w:after="100" w:afterAutospacing="1"/>
        <w:rPr>
          <w:rFonts w:asciiTheme="minorHAnsi" w:hAnsiTheme="minorHAnsi"/>
          <w:color w:val="000000"/>
          <w:sz w:val="24"/>
          <w:szCs w:val="24"/>
        </w:rPr>
      </w:pPr>
      <w:r>
        <w:rPr>
          <w:rFonts w:asciiTheme="minorHAnsi" w:hAnsiTheme="minorHAnsi"/>
          <w:sz w:val="24"/>
          <w:szCs w:val="24"/>
        </w:rPr>
        <w:t>This policy applies to:</w:t>
      </w:r>
    </w:p>
    <w:p w14:paraId="7531C431" w14:textId="77777777" w:rsidR="00A66896" w:rsidRPr="001F55E0" w:rsidRDefault="00A66896" w:rsidP="383BC3B5">
      <w:pPr>
        <w:numPr>
          <w:ilvl w:val="0"/>
          <w:numId w:val="15"/>
        </w:numPr>
        <w:spacing w:before="100" w:beforeAutospacing="1" w:after="100" w:afterAutospacing="1" w:line="240" w:lineRule="auto"/>
        <w:rPr>
          <w:rFonts w:asciiTheme="minorHAnsi" w:hAnsiTheme="minorHAnsi"/>
          <w:color w:val="000000"/>
          <w:sz w:val="24"/>
          <w:szCs w:val="24"/>
        </w:rPr>
      </w:pPr>
      <w:r>
        <w:rPr>
          <w:rFonts w:asciiTheme="minorHAnsi" w:hAnsiTheme="minorHAnsi"/>
          <w:sz w:val="24"/>
          <w:szCs w:val="24"/>
        </w:rPr>
        <w:t xml:space="preserve">All personal data processed by Inspire </w:t>
      </w:r>
      <w:proofErr w:type="gramStart"/>
      <w:r>
        <w:rPr>
          <w:rFonts w:asciiTheme="minorHAnsi" w:hAnsiTheme="minorHAnsi"/>
          <w:sz w:val="24"/>
          <w:szCs w:val="24"/>
        </w:rPr>
        <w:t>South West</w:t>
      </w:r>
      <w:proofErr w:type="gramEnd"/>
    </w:p>
    <w:p w14:paraId="1140826B" w14:textId="77777777" w:rsidR="00A66896" w:rsidRPr="001F55E0" w:rsidRDefault="00A66896" w:rsidP="383BC3B5">
      <w:pPr>
        <w:numPr>
          <w:ilvl w:val="0"/>
          <w:numId w:val="15"/>
        </w:numPr>
        <w:spacing w:before="100" w:beforeAutospacing="1" w:after="100" w:afterAutospacing="1" w:line="240" w:lineRule="auto"/>
        <w:rPr>
          <w:rFonts w:asciiTheme="minorHAnsi" w:hAnsiTheme="minorHAnsi"/>
          <w:color w:val="000000"/>
          <w:sz w:val="24"/>
          <w:szCs w:val="24"/>
        </w:rPr>
      </w:pPr>
      <w:r>
        <w:rPr>
          <w:rFonts w:asciiTheme="minorHAnsi" w:hAnsiTheme="minorHAnsi"/>
          <w:sz w:val="24"/>
          <w:szCs w:val="24"/>
        </w:rPr>
        <w:t>All staff, contractors, agency workers, volunteers, and visitors</w:t>
      </w:r>
    </w:p>
    <w:p w14:paraId="72D7FB97" w14:textId="77777777" w:rsidR="00A66896" w:rsidRPr="001F55E0" w:rsidRDefault="00A66896" w:rsidP="383BC3B5">
      <w:pPr>
        <w:numPr>
          <w:ilvl w:val="0"/>
          <w:numId w:val="15"/>
        </w:numPr>
        <w:spacing w:before="100" w:beforeAutospacing="1" w:after="100" w:afterAutospacing="1" w:line="240" w:lineRule="auto"/>
        <w:rPr>
          <w:rFonts w:asciiTheme="minorHAnsi" w:hAnsiTheme="minorHAnsi"/>
          <w:color w:val="000000"/>
          <w:sz w:val="24"/>
          <w:szCs w:val="24"/>
        </w:rPr>
      </w:pPr>
      <w:r>
        <w:rPr>
          <w:rFonts w:asciiTheme="minorHAnsi" w:hAnsiTheme="minorHAnsi"/>
          <w:sz w:val="24"/>
          <w:szCs w:val="24"/>
        </w:rPr>
        <w:t>All systems, both paper-based and digital, used for processing personal data</w:t>
      </w:r>
    </w:p>
    <w:p w14:paraId="62DBBCF3" w14:textId="77777777" w:rsidR="00A66896" w:rsidRPr="001F55E0" w:rsidRDefault="00A66896" w:rsidP="383BC3B5">
      <w:pPr>
        <w:spacing w:before="100" w:beforeAutospacing="1" w:after="100" w:afterAutospacing="1"/>
        <w:rPr>
          <w:rFonts w:asciiTheme="minorHAnsi" w:hAnsiTheme="minorHAnsi"/>
          <w:color w:val="000000"/>
          <w:sz w:val="24"/>
          <w:szCs w:val="24"/>
        </w:rPr>
      </w:pPr>
      <w:r>
        <w:rPr>
          <w:rFonts w:asciiTheme="minorHAnsi" w:hAnsiTheme="minorHAnsi"/>
          <w:sz w:val="24"/>
          <w:szCs w:val="24"/>
        </w:rPr>
        <w:t>It covers information relating to students, parents/carers, staff, volunteers, visitors, and third-party contacts.</w:t>
      </w:r>
    </w:p>
    <w:p w14:paraId="22ECA21A" w14:textId="1482C8D0" w:rsidR="00A66896" w:rsidRPr="001F55E0" w:rsidRDefault="00A66896" w:rsidP="383BC3B5">
      <w:pPr>
        <w:spacing w:after="0"/>
        <w:rPr>
          <w:rFonts w:asciiTheme="minorHAnsi" w:hAnsiTheme="minorHAnsi"/>
          <w:sz w:val="24"/>
          <w:szCs w:val="24"/>
        </w:rPr>
      </w:pPr>
    </w:p>
    <w:p w14:paraId="6B138188" w14:textId="77777777" w:rsidR="00A66896" w:rsidRPr="001F55E0" w:rsidRDefault="00A66896" w:rsidP="383BC3B5">
      <w:pPr>
        <w:pStyle w:val="Heading2"/>
        <w:numPr>
          <w:ilvl w:val="0"/>
          <w:numId w:val="0"/>
        </w:numPr>
        <w:rPr>
          <w:rFonts w:asciiTheme="minorHAnsi" w:hAnsiTheme="minorHAnsi" w:cstheme="minorBidi"/>
          <w:bCs/>
          <w:color w:val="000000"/>
        </w:rPr>
      </w:pPr>
      <w:r>
        <w:rPr>
          <w:rStyle w:val="Strong"/>
          <w:rFonts w:asciiTheme="minorHAnsi" w:hAnsiTheme="minorHAnsi" w:cstheme="minorBidi"/>
          <w:b/>
        </w:rPr>
        <w:lastRenderedPageBreak/>
        <w:t>3. Key Definitions</w:t>
      </w:r>
    </w:p>
    <w:p w14:paraId="665D2030" w14:textId="77777777" w:rsidR="00A66896" w:rsidRPr="001F55E0" w:rsidRDefault="00A66896" w:rsidP="383BC3B5">
      <w:pPr>
        <w:numPr>
          <w:ilvl w:val="0"/>
          <w:numId w:val="16"/>
        </w:numPr>
        <w:spacing w:before="100" w:beforeAutospacing="1" w:after="100" w:afterAutospacing="1" w:line="240" w:lineRule="auto"/>
        <w:rPr>
          <w:rFonts w:asciiTheme="minorHAnsi" w:hAnsiTheme="minorHAnsi"/>
          <w:color w:val="000000"/>
          <w:sz w:val="24"/>
          <w:szCs w:val="24"/>
        </w:rPr>
      </w:pPr>
      <w:r>
        <w:rPr>
          <w:rStyle w:val="Strong"/>
          <w:rFonts w:asciiTheme="minorHAnsi" w:hAnsiTheme="minorHAnsi"/>
          <w:b w:val="0"/>
          <w:bCs w:val="0"/>
          <w:sz w:val="24"/>
          <w:szCs w:val="24"/>
        </w:rPr>
        <w:t>Personal Data</w:t>
      </w:r>
      <w:r>
        <w:rPr>
          <w:rStyle w:val="apple-converted-space"/>
          <w:rFonts w:asciiTheme="minorHAnsi" w:hAnsiTheme="minorHAnsi"/>
          <w:sz w:val="24"/>
          <w:szCs w:val="24"/>
        </w:rPr>
        <w:t> </w:t>
      </w:r>
      <w:r>
        <w:rPr>
          <w:rFonts w:asciiTheme="minorHAnsi" w:hAnsiTheme="minorHAnsi"/>
          <w:sz w:val="24"/>
          <w:szCs w:val="24"/>
        </w:rPr>
        <w:t>– Information that identifies or can identify a living individual</w:t>
      </w:r>
    </w:p>
    <w:p w14:paraId="1DA8ACED" w14:textId="77777777" w:rsidR="00A66896" w:rsidRPr="001F55E0" w:rsidRDefault="00A66896" w:rsidP="383BC3B5">
      <w:pPr>
        <w:numPr>
          <w:ilvl w:val="0"/>
          <w:numId w:val="16"/>
        </w:numPr>
        <w:spacing w:before="100" w:beforeAutospacing="1" w:after="100" w:afterAutospacing="1" w:line="240" w:lineRule="auto"/>
        <w:rPr>
          <w:rFonts w:asciiTheme="minorHAnsi" w:hAnsiTheme="minorHAnsi"/>
          <w:color w:val="000000"/>
          <w:sz w:val="24"/>
          <w:szCs w:val="24"/>
        </w:rPr>
      </w:pPr>
      <w:r>
        <w:rPr>
          <w:rStyle w:val="Strong"/>
          <w:rFonts w:asciiTheme="minorHAnsi" w:hAnsiTheme="minorHAnsi"/>
          <w:b w:val="0"/>
          <w:bCs w:val="0"/>
          <w:sz w:val="24"/>
          <w:szCs w:val="24"/>
        </w:rPr>
        <w:t>Special Category Data</w:t>
      </w:r>
      <w:r>
        <w:rPr>
          <w:rStyle w:val="apple-converted-space"/>
          <w:rFonts w:asciiTheme="minorHAnsi" w:hAnsiTheme="minorHAnsi"/>
          <w:sz w:val="24"/>
          <w:szCs w:val="24"/>
        </w:rPr>
        <w:t> </w:t>
      </w:r>
      <w:r>
        <w:rPr>
          <w:rFonts w:asciiTheme="minorHAnsi" w:hAnsiTheme="minorHAnsi"/>
          <w:sz w:val="24"/>
          <w:szCs w:val="24"/>
        </w:rPr>
        <w:t>– Sensitive data such as health, ethnicity, religion, and sexual orientation</w:t>
      </w:r>
    </w:p>
    <w:p w14:paraId="6AFED19E" w14:textId="77777777" w:rsidR="00A66896" w:rsidRPr="001F55E0" w:rsidRDefault="00A66896" w:rsidP="383BC3B5">
      <w:pPr>
        <w:numPr>
          <w:ilvl w:val="0"/>
          <w:numId w:val="16"/>
        </w:numPr>
        <w:spacing w:before="100" w:beforeAutospacing="1" w:after="100" w:afterAutospacing="1" w:line="240" w:lineRule="auto"/>
        <w:rPr>
          <w:rFonts w:asciiTheme="minorHAnsi" w:hAnsiTheme="minorHAnsi"/>
          <w:color w:val="000000"/>
          <w:sz w:val="24"/>
          <w:szCs w:val="24"/>
        </w:rPr>
      </w:pPr>
      <w:r>
        <w:rPr>
          <w:rStyle w:val="Strong"/>
          <w:rFonts w:asciiTheme="minorHAnsi" w:hAnsiTheme="minorHAnsi"/>
          <w:b w:val="0"/>
          <w:bCs w:val="0"/>
          <w:sz w:val="24"/>
          <w:szCs w:val="24"/>
        </w:rPr>
        <w:t>Data Subject</w:t>
      </w:r>
      <w:r>
        <w:rPr>
          <w:rStyle w:val="apple-converted-space"/>
          <w:rFonts w:asciiTheme="minorHAnsi" w:hAnsiTheme="minorHAnsi"/>
          <w:sz w:val="24"/>
          <w:szCs w:val="24"/>
        </w:rPr>
        <w:t> </w:t>
      </w:r>
      <w:r>
        <w:rPr>
          <w:rFonts w:asciiTheme="minorHAnsi" w:hAnsiTheme="minorHAnsi"/>
          <w:sz w:val="24"/>
          <w:szCs w:val="24"/>
        </w:rPr>
        <w:t>– The individual whose data is being processed</w:t>
      </w:r>
    </w:p>
    <w:p w14:paraId="4CBC8C37" w14:textId="77777777" w:rsidR="00A66896" w:rsidRPr="001F55E0" w:rsidRDefault="00A66896" w:rsidP="383BC3B5">
      <w:pPr>
        <w:numPr>
          <w:ilvl w:val="0"/>
          <w:numId w:val="16"/>
        </w:numPr>
        <w:spacing w:before="100" w:beforeAutospacing="1" w:after="100" w:afterAutospacing="1" w:line="240" w:lineRule="auto"/>
        <w:rPr>
          <w:rFonts w:asciiTheme="minorHAnsi" w:hAnsiTheme="minorHAnsi"/>
          <w:color w:val="000000"/>
          <w:sz w:val="24"/>
          <w:szCs w:val="24"/>
        </w:rPr>
      </w:pPr>
      <w:r>
        <w:rPr>
          <w:rStyle w:val="Strong"/>
          <w:rFonts w:asciiTheme="minorHAnsi" w:hAnsiTheme="minorHAnsi"/>
          <w:b w:val="0"/>
          <w:bCs w:val="0"/>
          <w:sz w:val="24"/>
          <w:szCs w:val="24"/>
        </w:rPr>
        <w:t>Data Controller</w:t>
      </w:r>
      <w:r>
        <w:rPr>
          <w:rStyle w:val="apple-converted-space"/>
          <w:rFonts w:asciiTheme="minorHAnsi" w:hAnsiTheme="minorHAnsi"/>
          <w:sz w:val="24"/>
          <w:szCs w:val="24"/>
        </w:rPr>
        <w:t> </w:t>
      </w:r>
      <w:r>
        <w:rPr>
          <w:rFonts w:asciiTheme="minorHAnsi" w:hAnsiTheme="minorHAnsi"/>
          <w:sz w:val="24"/>
          <w:szCs w:val="24"/>
        </w:rPr>
        <w:t>– The organisation responsible for determining the purposes and means of processing</w:t>
      </w:r>
    </w:p>
    <w:p w14:paraId="785BF085" w14:textId="77777777" w:rsidR="00A66896" w:rsidRPr="001F55E0" w:rsidRDefault="00A66896" w:rsidP="383BC3B5">
      <w:pPr>
        <w:numPr>
          <w:ilvl w:val="0"/>
          <w:numId w:val="16"/>
        </w:numPr>
        <w:spacing w:before="100" w:beforeAutospacing="1" w:after="100" w:afterAutospacing="1" w:line="240" w:lineRule="auto"/>
        <w:rPr>
          <w:rFonts w:asciiTheme="minorHAnsi" w:hAnsiTheme="minorHAnsi"/>
          <w:color w:val="000000"/>
          <w:sz w:val="24"/>
          <w:szCs w:val="24"/>
        </w:rPr>
      </w:pPr>
      <w:r>
        <w:rPr>
          <w:rStyle w:val="Strong"/>
          <w:rFonts w:asciiTheme="minorHAnsi" w:hAnsiTheme="minorHAnsi"/>
          <w:b w:val="0"/>
          <w:bCs w:val="0"/>
          <w:sz w:val="24"/>
          <w:szCs w:val="24"/>
        </w:rPr>
        <w:t>Data Processor</w:t>
      </w:r>
      <w:r>
        <w:rPr>
          <w:rStyle w:val="apple-converted-space"/>
          <w:rFonts w:asciiTheme="minorHAnsi" w:hAnsiTheme="minorHAnsi"/>
          <w:sz w:val="24"/>
          <w:szCs w:val="24"/>
        </w:rPr>
        <w:t> </w:t>
      </w:r>
      <w:r>
        <w:rPr>
          <w:rFonts w:asciiTheme="minorHAnsi" w:hAnsiTheme="minorHAnsi"/>
          <w:sz w:val="24"/>
          <w:szCs w:val="24"/>
        </w:rPr>
        <w:t>– Any party processing personal data on behalf of the controller</w:t>
      </w:r>
    </w:p>
    <w:p w14:paraId="7A2716A6" w14:textId="77777777" w:rsidR="00A66896" w:rsidRPr="001F55E0" w:rsidRDefault="00A66896" w:rsidP="383BC3B5">
      <w:pPr>
        <w:numPr>
          <w:ilvl w:val="0"/>
          <w:numId w:val="16"/>
        </w:numPr>
        <w:spacing w:before="100" w:beforeAutospacing="1" w:after="100" w:afterAutospacing="1" w:line="240" w:lineRule="auto"/>
        <w:rPr>
          <w:rFonts w:asciiTheme="minorHAnsi" w:hAnsiTheme="minorHAnsi"/>
          <w:color w:val="000000"/>
          <w:sz w:val="24"/>
          <w:szCs w:val="24"/>
        </w:rPr>
      </w:pPr>
      <w:r>
        <w:rPr>
          <w:rStyle w:val="Strong"/>
          <w:rFonts w:asciiTheme="minorHAnsi" w:hAnsiTheme="minorHAnsi"/>
          <w:b w:val="0"/>
          <w:bCs w:val="0"/>
          <w:sz w:val="24"/>
          <w:szCs w:val="24"/>
        </w:rPr>
        <w:t>Processing</w:t>
      </w:r>
      <w:r>
        <w:rPr>
          <w:rStyle w:val="apple-converted-space"/>
          <w:rFonts w:asciiTheme="minorHAnsi" w:hAnsiTheme="minorHAnsi"/>
          <w:sz w:val="24"/>
          <w:szCs w:val="24"/>
        </w:rPr>
        <w:t> </w:t>
      </w:r>
      <w:r>
        <w:rPr>
          <w:rFonts w:asciiTheme="minorHAnsi" w:hAnsiTheme="minorHAnsi"/>
          <w:sz w:val="24"/>
          <w:szCs w:val="24"/>
        </w:rPr>
        <w:t>– Any operation performed on personal data (e.g., collecting, storing, sharing)</w:t>
      </w:r>
    </w:p>
    <w:p w14:paraId="489CD391" w14:textId="785E84F0" w:rsidR="00A66896" w:rsidRPr="001F55E0" w:rsidRDefault="00A66896" w:rsidP="383BC3B5">
      <w:pPr>
        <w:spacing w:after="0"/>
        <w:rPr>
          <w:rFonts w:asciiTheme="minorHAnsi" w:hAnsiTheme="minorHAnsi"/>
          <w:sz w:val="24"/>
          <w:szCs w:val="24"/>
        </w:rPr>
      </w:pPr>
    </w:p>
    <w:p w14:paraId="436D45DB" w14:textId="77777777" w:rsidR="00A66896" w:rsidRPr="001F55E0" w:rsidRDefault="00A66896" w:rsidP="383BC3B5">
      <w:pPr>
        <w:pStyle w:val="Heading2"/>
        <w:numPr>
          <w:ilvl w:val="0"/>
          <w:numId w:val="0"/>
        </w:numPr>
        <w:rPr>
          <w:rFonts w:asciiTheme="minorHAnsi" w:hAnsiTheme="minorHAnsi" w:cstheme="minorBidi"/>
          <w:bCs/>
          <w:color w:val="000000"/>
        </w:rPr>
      </w:pPr>
      <w:r>
        <w:rPr>
          <w:rStyle w:val="Strong"/>
          <w:rFonts w:asciiTheme="minorHAnsi" w:hAnsiTheme="minorHAnsi" w:cstheme="minorBidi"/>
          <w:b/>
        </w:rPr>
        <w:t>4. Roles and Responsibilities</w:t>
      </w:r>
    </w:p>
    <w:p w14:paraId="521DB6C7" w14:textId="77777777" w:rsidR="00A66896" w:rsidRPr="00414FCF" w:rsidRDefault="00A66896" w:rsidP="383BC3B5">
      <w:pPr>
        <w:pStyle w:val="Heading3"/>
        <w:numPr>
          <w:ilvl w:val="0"/>
          <w:numId w:val="0"/>
        </w:numPr>
        <w:rPr>
          <w:rFonts w:asciiTheme="minorHAnsi" w:hAnsiTheme="minorHAnsi" w:cstheme="minorBidi"/>
          <w:b/>
          <w:bCs/>
          <w:color w:val="auto"/>
        </w:rPr>
      </w:pPr>
      <w:r w:rsidRPr="00414FCF">
        <w:rPr>
          <w:rFonts w:asciiTheme="minorHAnsi" w:hAnsiTheme="minorHAnsi" w:cstheme="minorBidi"/>
          <w:b/>
          <w:bCs/>
          <w:color w:val="auto"/>
        </w:rPr>
        <w:t>4.1 Directors</w:t>
      </w:r>
    </w:p>
    <w:p w14:paraId="58F9D06D" w14:textId="77777777" w:rsidR="00A66896" w:rsidRPr="00414FCF" w:rsidRDefault="00A66896" w:rsidP="383BC3B5">
      <w:pPr>
        <w:spacing w:before="100" w:beforeAutospacing="1" w:after="100" w:afterAutospacing="1"/>
        <w:rPr>
          <w:rFonts w:asciiTheme="minorHAnsi" w:hAnsiTheme="minorHAnsi"/>
          <w:sz w:val="24"/>
          <w:szCs w:val="24"/>
        </w:rPr>
      </w:pPr>
      <w:r w:rsidRPr="00414FCF">
        <w:rPr>
          <w:rFonts w:asciiTheme="minorHAnsi" w:hAnsiTheme="minorHAnsi"/>
          <w:sz w:val="24"/>
          <w:szCs w:val="24"/>
        </w:rPr>
        <w:t>The Directors hold overall accountability for compliance and review of this policy.</w:t>
      </w:r>
    </w:p>
    <w:p w14:paraId="02BDC12A" w14:textId="77777777" w:rsidR="00A66896" w:rsidRPr="00414FCF" w:rsidRDefault="00A66896" w:rsidP="383BC3B5">
      <w:pPr>
        <w:pStyle w:val="Heading3"/>
        <w:numPr>
          <w:ilvl w:val="0"/>
          <w:numId w:val="0"/>
        </w:numPr>
        <w:rPr>
          <w:rFonts w:asciiTheme="minorHAnsi" w:hAnsiTheme="minorHAnsi" w:cstheme="minorBidi"/>
          <w:b/>
          <w:bCs/>
          <w:color w:val="auto"/>
        </w:rPr>
      </w:pPr>
      <w:r w:rsidRPr="00414FCF">
        <w:rPr>
          <w:rFonts w:asciiTheme="minorHAnsi" w:hAnsiTheme="minorHAnsi" w:cstheme="minorBidi"/>
          <w:b/>
          <w:bCs/>
          <w:color w:val="auto"/>
        </w:rPr>
        <w:t>4.2 Data Protection Officer (DPO)</w:t>
      </w:r>
    </w:p>
    <w:p w14:paraId="44A81A63" w14:textId="77777777" w:rsidR="00A66896" w:rsidRPr="001F55E0" w:rsidRDefault="00A66896" w:rsidP="383BC3B5">
      <w:pPr>
        <w:spacing w:before="100" w:beforeAutospacing="1" w:after="100" w:afterAutospacing="1"/>
        <w:rPr>
          <w:rFonts w:asciiTheme="minorHAnsi" w:hAnsiTheme="minorHAnsi"/>
          <w:color w:val="000000"/>
          <w:sz w:val="24"/>
          <w:szCs w:val="24"/>
        </w:rPr>
      </w:pPr>
      <w:r>
        <w:rPr>
          <w:rFonts w:asciiTheme="minorHAnsi" w:hAnsiTheme="minorHAnsi"/>
          <w:sz w:val="24"/>
          <w:szCs w:val="24"/>
        </w:rPr>
        <w:t>The DPO is responsible for:</w:t>
      </w:r>
    </w:p>
    <w:p w14:paraId="00090F4E" w14:textId="77777777" w:rsidR="00A66896" w:rsidRPr="001F55E0" w:rsidRDefault="00A66896" w:rsidP="383BC3B5">
      <w:pPr>
        <w:numPr>
          <w:ilvl w:val="0"/>
          <w:numId w:val="17"/>
        </w:numPr>
        <w:spacing w:before="100" w:beforeAutospacing="1" w:after="100" w:afterAutospacing="1" w:line="240" w:lineRule="auto"/>
        <w:rPr>
          <w:rFonts w:asciiTheme="minorHAnsi" w:hAnsiTheme="minorHAnsi"/>
          <w:color w:val="000000"/>
          <w:sz w:val="24"/>
          <w:szCs w:val="24"/>
        </w:rPr>
      </w:pPr>
      <w:r>
        <w:rPr>
          <w:rFonts w:asciiTheme="minorHAnsi" w:hAnsiTheme="minorHAnsi"/>
          <w:sz w:val="24"/>
          <w:szCs w:val="24"/>
        </w:rPr>
        <w:t>Monitoring compliance with UK GDPR</w:t>
      </w:r>
    </w:p>
    <w:p w14:paraId="769CC474" w14:textId="77777777" w:rsidR="00A66896" w:rsidRPr="001F55E0" w:rsidRDefault="00A66896" w:rsidP="383BC3B5">
      <w:pPr>
        <w:numPr>
          <w:ilvl w:val="0"/>
          <w:numId w:val="17"/>
        </w:numPr>
        <w:spacing w:before="100" w:beforeAutospacing="1" w:after="100" w:afterAutospacing="1" w:line="240" w:lineRule="auto"/>
        <w:rPr>
          <w:rFonts w:asciiTheme="minorHAnsi" w:hAnsiTheme="minorHAnsi"/>
          <w:color w:val="000000"/>
          <w:sz w:val="24"/>
          <w:szCs w:val="24"/>
        </w:rPr>
      </w:pPr>
      <w:r>
        <w:rPr>
          <w:rFonts w:asciiTheme="minorHAnsi" w:hAnsiTheme="minorHAnsi"/>
          <w:sz w:val="24"/>
          <w:szCs w:val="24"/>
        </w:rPr>
        <w:t>Advising staff on their obligations</w:t>
      </w:r>
    </w:p>
    <w:p w14:paraId="77297AEB" w14:textId="77777777" w:rsidR="00A66896" w:rsidRPr="001F55E0" w:rsidRDefault="00A66896" w:rsidP="383BC3B5">
      <w:pPr>
        <w:numPr>
          <w:ilvl w:val="0"/>
          <w:numId w:val="17"/>
        </w:numPr>
        <w:spacing w:before="100" w:beforeAutospacing="1" w:after="100" w:afterAutospacing="1" w:line="240" w:lineRule="auto"/>
        <w:rPr>
          <w:rFonts w:asciiTheme="minorHAnsi" w:hAnsiTheme="minorHAnsi"/>
          <w:color w:val="000000"/>
          <w:sz w:val="24"/>
          <w:szCs w:val="24"/>
        </w:rPr>
      </w:pPr>
      <w:r>
        <w:rPr>
          <w:rFonts w:asciiTheme="minorHAnsi" w:hAnsiTheme="minorHAnsi"/>
          <w:sz w:val="24"/>
          <w:szCs w:val="24"/>
        </w:rPr>
        <w:t>Overseeing data protection impact assessments (DPIAs)</w:t>
      </w:r>
    </w:p>
    <w:p w14:paraId="0D5D7CB0" w14:textId="77777777" w:rsidR="00A66896" w:rsidRPr="001F55E0" w:rsidRDefault="00A66896" w:rsidP="383BC3B5">
      <w:pPr>
        <w:numPr>
          <w:ilvl w:val="0"/>
          <w:numId w:val="17"/>
        </w:numPr>
        <w:spacing w:before="100" w:beforeAutospacing="1" w:after="100" w:afterAutospacing="1" w:line="240" w:lineRule="auto"/>
        <w:rPr>
          <w:rFonts w:asciiTheme="minorHAnsi" w:hAnsiTheme="minorHAnsi"/>
          <w:color w:val="000000"/>
          <w:sz w:val="24"/>
          <w:szCs w:val="24"/>
        </w:rPr>
      </w:pPr>
      <w:r>
        <w:rPr>
          <w:rFonts w:asciiTheme="minorHAnsi" w:hAnsiTheme="minorHAnsi"/>
          <w:sz w:val="24"/>
          <w:szCs w:val="24"/>
        </w:rPr>
        <w:t>Liaising with the ICO</w:t>
      </w:r>
    </w:p>
    <w:p w14:paraId="56853464" w14:textId="77777777" w:rsidR="00A66896" w:rsidRPr="001F55E0" w:rsidRDefault="00A66896" w:rsidP="383BC3B5">
      <w:pPr>
        <w:numPr>
          <w:ilvl w:val="0"/>
          <w:numId w:val="17"/>
        </w:numPr>
        <w:spacing w:before="100" w:beforeAutospacing="1" w:after="100" w:afterAutospacing="1" w:line="240" w:lineRule="auto"/>
        <w:rPr>
          <w:rFonts w:asciiTheme="minorHAnsi" w:hAnsiTheme="minorHAnsi"/>
          <w:color w:val="000000"/>
          <w:sz w:val="24"/>
          <w:szCs w:val="24"/>
        </w:rPr>
      </w:pPr>
      <w:r>
        <w:rPr>
          <w:rFonts w:asciiTheme="minorHAnsi" w:hAnsiTheme="minorHAnsi"/>
          <w:sz w:val="24"/>
          <w:szCs w:val="24"/>
        </w:rPr>
        <w:t>Supporting data subjects with their rights</w:t>
      </w:r>
    </w:p>
    <w:p w14:paraId="4F37D2F8" w14:textId="77777777" w:rsidR="00A66896" w:rsidRPr="001F55E0" w:rsidRDefault="00A66896" w:rsidP="383BC3B5">
      <w:pPr>
        <w:spacing w:before="100" w:beforeAutospacing="1" w:after="100" w:afterAutospacing="1"/>
        <w:rPr>
          <w:rFonts w:asciiTheme="minorHAnsi" w:hAnsiTheme="minorHAnsi"/>
          <w:color w:val="000000"/>
          <w:sz w:val="24"/>
          <w:szCs w:val="24"/>
        </w:rPr>
      </w:pPr>
      <w:r>
        <w:rPr>
          <w:rStyle w:val="Strong"/>
          <w:rFonts w:asciiTheme="minorHAnsi" w:hAnsiTheme="minorHAnsi"/>
          <w:b w:val="0"/>
          <w:bCs w:val="0"/>
          <w:sz w:val="24"/>
          <w:szCs w:val="24"/>
        </w:rPr>
        <w:t>ISW’s DPO</w:t>
      </w:r>
      <w:r>
        <w:rPr>
          <w:rStyle w:val="apple-converted-space"/>
          <w:rFonts w:asciiTheme="minorHAnsi" w:hAnsiTheme="minorHAnsi"/>
          <w:sz w:val="24"/>
          <w:szCs w:val="24"/>
        </w:rPr>
        <w:t> </w:t>
      </w:r>
      <w:r>
        <w:rPr>
          <w:rFonts w:asciiTheme="minorHAnsi" w:hAnsiTheme="minorHAnsi"/>
          <w:sz w:val="24"/>
          <w:szCs w:val="24"/>
        </w:rPr>
        <w:t>is</w:t>
      </w:r>
      <w:r>
        <w:rPr>
          <w:rStyle w:val="apple-converted-space"/>
          <w:rFonts w:asciiTheme="minorHAnsi" w:hAnsiTheme="minorHAnsi"/>
          <w:sz w:val="24"/>
          <w:szCs w:val="24"/>
        </w:rPr>
        <w:t> </w:t>
      </w:r>
      <w:r>
        <w:rPr>
          <w:rStyle w:val="Strong"/>
          <w:rFonts w:asciiTheme="minorHAnsi" w:hAnsiTheme="minorHAnsi"/>
          <w:b w:val="0"/>
          <w:bCs w:val="0"/>
          <w:sz w:val="24"/>
          <w:szCs w:val="24"/>
        </w:rPr>
        <w:t>Lyn Brown</w:t>
      </w:r>
      <w:r>
        <w:br/>
      </w:r>
      <w:r>
        <w:rPr>
          <w:rFonts w:ascii="Apple Color Emoji" w:hAnsi="Apple Color Emoji" w:cs="Apple Color Emoji"/>
          <w:sz w:val="24"/>
          <w:szCs w:val="24"/>
        </w:rPr>
        <w:t>📧</w:t>
      </w:r>
      <w:r>
        <w:rPr>
          <w:rStyle w:val="apple-converted-space"/>
          <w:rFonts w:asciiTheme="minorHAnsi" w:hAnsiTheme="minorHAnsi"/>
          <w:sz w:val="24"/>
          <w:szCs w:val="24"/>
        </w:rPr>
        <w:t> </w:t>
      </w:r>
      <w:r>
        <w:rPr>
          <w:rStyle w:val="Strong"/>
          <w:rFonts w:asciiTheme="minorHAnsi" w:hAnsiTheme="minorHAnsi"/>
          <w:b w:val="0"/>
          <w:bCs w:val="0"/>
          <w:sz w:val="24"/>
          <w:szCs w:val="24"/>
        </w:rPr>
        <w:t>Lyn.Brown@inspiresouthwest.co.uk</w:t>
      </w:r>
      <w:r>
        <w:br/>
      </w:r>
      <w:r>
        <w:rPr>
          <w:rFonts w:ascii="Apple Color Emoji" w:hAnsi="Apple Color Emoji" w:cs="Apple Color Emoji"/>
          <w:sz w:val="24"/>
          <w:szCs w:val="24"/>
        </w:rPr>
        <w:t>📞</w:t>
      </w:r>
      <w:r>
        <w:rPr>
          <w:rStyle w:val="apple-converted-space"/>
          <w:rFonts w:asciiTheme="minorHAnsi" w:hAnsiTheme="minorHAnsi"/>
          <w:sz w:val="24"/>
          <w:szCs w:val="24"/>
        </w:rPr>
        <w:t> </w:t>
      </w:r>
      <w:r>
        <w:rPr>
          <w:rStyle w:val="Strong"/>
          <w:rFonts w:asciiTheme="minorHAnsi" w:hAnsiTheme="minorHAnsi"/>
          <w:b w:val="0"/>
          <w:bCs w:val="0"/>
          <w:sz w:val="24"/>
          <w:szCs w:val="24"/>
        </w:rPr>
        <w:t>07453 300171</w:t>
      </w:r>
    </w:p>
    <w:p w14:paraId="2BA54A7D" w14:textId="77777777" w:rsidR="00A66896" w:rsidRPr="00414FCF" w:rsidRDefault="00A66896" w:rsidP="383BC3B5">
      <w:pPr>
        <w:pStyle w:val="Heading3"/>
        <w:numPr>
          <w:ilvl w:val="0"/>
          <w:numId w:val="0"/>
        </w:numPr>
        <w:rPr>
          <w:rFonts w:asciiTheme="minorHAnsi" w:hAnsiTheme="minorHAnsi" w:cstheme="minorBidi"/>
          <w:b/>
          <w:bCs/>
          <w:color w:val="auto"/>
        </w:rPr>
      </w:pPr>
      <w:r w:rsidRPr="00414FCF">
        <w:rPr>
          <w:rFonts w:asciiTheme="minorHAnsi" w:hAnsiTheme="minorHAnsi" w:cstheme="minorBidi"/>
          <w:b/>
          <w:bCs/>
          <w:color w:val="auto"/>
        </w:rPr>
        <w:t>4.3 Staff and Volunteers</w:t>
      </w:r>
    </w:p>
    <w:p w14:paraId="7F276171" w14:textId="77777777" w:rsidR="00A66896" w:rsidRPr="001F55E0" w:rsidRDefault="00A66896" w:rsidP="383BC3B5">
      <w:pPr>
        <w:spacing w:before="100" w:beforeAutospacing="1" w:after="100" w:afterAutospacing="1"/>
        <w:rPr>
          <w:rFonts w:asciiTheme="minorHAnsi" w:hAnsiTheme="minorHAnsi"/>
          <w:color w:val="000000"/>
          <w:sz w:val="24"/>
          <w:szCs w:val="24"/>
        </w:rPr>
      </w:pPr>
      <w:r>
        <w:rPr>
          <w:rFonts w:asciiTheme="minorHAnsi" w:hAnsiTheme="minorHAnsi"/>
          <w:sz w:val="24"/>
          <w:szCs w:val="24"/>
        </w:rPr>
        <w:t>All individuals handling personal data on behalf of ISW must:</w:t>
      </w:r>
    </w:p>
    <w:p w14:paraId="24D2298F" w14:textId="77777777" w:rsidR="00A66896" w:rsidRPr="001F55E0" w:rsidRDefault="00A66896" w:rsidP="383BC3B5">
      <w:pPr>
        <w:numPr>
          <w:ilvl w:val="0"/>
          <w:numId w:val="18"/>
        </w:numPr>
        <w:spacing w:before="100" w:beforeAutospacing="1" w:after="100" w:afterAutospacing="1" w:line="240" w:lineRule="auto"/>
        <w:rPr>
          <w:rFonts w:asciiTheme="minorHAnsi" w:hAnsiTheme="minorHAnsi"/>
          <w:color w:val="000000"/>
          <w:sz w:val="24"/>
          <w:szCs w:val="24"/>
        </w:rPr>
      </w:pPr>
      <w:r>
        <w:rPr>
          <w:rFonts w:asciiTheme="minorHAnsi" w:hAnsiTheme="minorHAnsi"/>
          <w:sz w:val="24"/>
          <w:szCs w:val="24"/>
        </w:rPr>
        <w:t>Adhere to this policy and supporting procedures</w:t>
      </w:r>
    </w:p>
    <w:p w14:paraId="2D911004" w14:textId="77777777" w:rsidR="00A66896" w:rsidRPr="001F55E0" w:rsidRDefault="00A66896" w:rsidP="383BC3B5">
      <w:pPr>
        <w:numPr>
          <w:ilvl w:val="0"/>
          <w:numId w:val="18"/>
        </w:numPr>
        <w:spacing w:before="100" w:beforeAutospacing="1" w:after="100" w:afterAutospacing="1" w:line="240" w:lineRule="auto"/>
        <w:rPr>
          <w:rFonts w:asciiTheme="minorHAnsi" w:hAnsiTheme="minorHAnsi"/>
          <w:color w:val="000000"/>
          <w:sz w:val="24"/>
          <w:szCs w:val="24"/>
        </w:rPr>
      </w:pPr>
      <w:r>
        <w:rPr>
          <w:rFonts w:asciiTheme="minorHAnsi" w:hAnsiTheme="minorHAnsi"/>
          <w:sz w:val="24"/>
          <w:szCs w:val="24"/>
        </w:rPr>
        <w:t>Complete required data protection training</w:t>
      </w:r>
    </w:p>
    <w:p w14:paraId="312044B8" w14:textId="77777777" w:rsidR="00A66896" w:rsidRPr="001F55E0" w:rsidRDefault="00A66896" w:rsidP="383BC3B5">
      <w:pPr>
        <w:numPr>
          <w:ilvl w:val="0"/>
          <w:numId w:val="18"/>
        </w:numPr>
        <w:spacing w:before="100" w:beforeAutospacing="1" w:after="100" w:afterAutospacing="1" w:line="240" w:lineRule="auto"/>
        <w:rPr>
          <w:rFonts w:asciiTheme="minorHAnsi" w:hAnsiTheme="minorHAnsi"/>
          <w:color w:val="000000"/>
          <w:sz w:val="24"/>
          <w:szCs w:val="24"/>
        </w:rPr>
      </w:pPr>
      <w:r>
        <w:rPr>
          <w:rFonts w:asciiTheme="minorHAnsi" w:hAnsiTheme="minorHAnsi"/>
          <w:sz w:val="24"/>
          <w:szCs w:val="24"/>
        </w:rPr>
        <w:t>Report data breaches promptly</w:t>
      </w:r>
    </w:p>
    <w:p w14:paraId="3DF90376" w14:textId="77777777" w:rsidR="00A66896" w:rsidRPr="001F55E0" w:rsidRDefault="00A66896" w:rsidP="383BC3B5">
      <w:pPr>
        <w:numPr>
          <w:ilvl w:val="0"/>
          <w:numId w:val="18"/>
        </w:numPr>
        <w:spacing w:before="100" w:beforeAutospacing="1" w:after="100" w:afterAutospacing="1" w:line="240" w:lineRule="auto"/>
        <w:rPr>
          <w:rFonts w:asciiTheme="minorHAnsi" w:hAnsiTheme="minorHAnsi"/>
          <w:color w:val="000000"/>
          <w:sz w:val="24"/>
          <w:szCs w:val="24"/>
        </w:rPr>
      </w:pPr>
      <w:r>
        <w:rPr>
          <w:rFonts w:asciiTheme="minorHAnsi" w:hAnsiTheme="minorHAnsi"/>
          <w:sz w:val="24"/>
          <w:szCs w:val="24"/>
        </w:rPr>
        <w:t>Maintain confidentiality during and after their engagement with ISW</w:t>
      </w:r>
    </w:p>
    <w:p w14:paraId="15069DB0" w14:textId="6E6A9048" w:rsidR="00A66896" w:rsidRPr="001F55E0" w:rsidRDefault="00A66896" w:rsidP="383BC3B5">
      <w:pPr>
        <w:spacing w:after="0"/>
        <w:rPr>
          <w:rFonts w:asciiTheme="minorHAnsi" w:hAnsiTheme="minorHAnsi"/>
          <w:sz w:val="24"/>
          <w:szCs w:val="24"/>
        </w:rPr>
      </w:pPr>
    </w:p>
    <w:p w14:paraId="39DC17EB" w14:textId="77777777" w:rsidR="00A66896" w:rsidRPr="001F55E0" w:rsidRDefault="00A66896" w:rsidP="383BC3B5">
      <w:pPr>
        <w:pStyle w:val="Heading2"/>
        <w:numPr>
          <w:ilvl w:val="0"/>
          <w:numId w:val="0"/>
        </w:numPr>
        <w:rPr>
          <w:rFonts w:asciiTheme="minorHAnsi" w:hAnsiTheme="minorHAnsi" w:cstheme="minorBidi"/>
          <w:bCs/>
          <w:color w:val="000000"/>
        </w:rPr>
      </w:pPr>
      <w:r>
        <w:rPr>
          <w:rStyle w:val="Strong"/>
          <w:rFonts w:asciiTheme="minorHAnsi" w:hAnsiTheme="minorHAnsi" w:cstheme="minorBidi"/>
          <w:b/>
        </w:rPr>
        <w:t>5. Data Protection Principles</w:t>
      </w:r>
    </w:p>
    <w:p w14:paraId="4B8E67F0" w14:textId="77777777" w:rsidR="00A66896" w:rsidRPr="001F55E0" w:rsidRDefault="00A66896" w:rsidP="383BC3B5">
      <w:pPr>
        <w:spacing w:before="100" w:beforeAutospacing="1" w:after="100" w:afterAutospacing="1"/>
        <w:rPr>
          <w:rFonts w:asciiTheme="minorHAnsi" w:hAnsiTheme="minorHAnsi"/>
          <w:color w:val="000000"/>
          <w:sz w:val="24"/>
          <w:szCs w:val="24"/>
        </w:rPr>
      </w:pPr>
      <w:r>
        <w:rPr>
          <w:rFonts w:asciiTheme="minorHAnsi" w:hAnsiTheme="minorHAnsi"/>
          <w:sz w:val="24"/>
          <w:szCs w:val="24"/>
        </w:rPr>
        <w:t>ISW commits to following the six key principles of data protection:</w:t>
      </w:r>
    </w:p>
    <w:p w14:paraId="31364CA9" w14:textId="77777777" w:rsidR="00A66896" w:rsidRPr="001F55E0" w:rsidRDefault="00A66896" w:rsidP="383BC3B5">
      <w:pPr>
        <w:numPr>
          <w:ilvl w:val="0"/>
          <w:numId w:val="19"/>
        </w:numPr>
        <w:spacing w:before="100" w:beforeAutospacing="1" w:after="100" w:afterAutospacing="1" w:line="240" w:lineRule="auto"/>
        <w:rPr>
          <w:rFonts w:asciiTheme="minorHAnsi" w:hAnsiTheme="minorHAnsi"/>
          <w:color w:val="000000"/>
          <w:sz w:val="24"/>
          <w:szCs w:val="24"/>
        </w:rPr>
      </w:pPr>
      <w:r>
        <w:rPr>
          <w:rStyle w:val="Strong"/>
          <w:rFonts w:asciiTheme="minorHAnsi" w:hAnsiTheme="minorHAnsi"/>
          <w:b w:val="0"/>
          <w:bCs w:val="0"/>
          <w:sz w:val="24"/>
          <w:szCs w:val="24"/>
        </w:rPr>
        <w:t>Lawfulness, Fairness, and Transparency</w:t>
      </w:r>
      <w:r>
        <w:rPr>
          <w:rStyle w:val="apple-converted-space"/>
          <w:rFonts w:asciiTheme="minorHAnsi" w:hAnsiTheme="minorHAnsi"/>
          <w:sz w:val="24"/>
          <w:szCs w:val="24"/>
        </w:rPr>
        <w:t> </w:t>
      </w:r>
      <w:r>
        <w:rPr>
          <w:rFonts w:asciiTheme="minorHAnsi" w:hAnsiTheme="minorHAnsi"/>
          <w:sz w:val="24"/>
          <w:szCs w:val="24"/>
        </w:rPr>
        <w:t>– Data will be processed fairly and openly with a clear legal basis.</w:t>
      </w:r>
    </w:p>
    <w:p w14:paraId="0B27CD82" w14:textId="77777777" w:rsidR="00A66896" w:rsidRPr="001F55E0" w:rsidRDefault="00A66896" w:rsidP="383BC3B5">
      <w:pPr>
        <w:numPr>
          <w:ilvl w:val="0"/>
          <w:numId w:val="19"/>
        </w:numPr>
        <w:spacing w:before="100" w:beforeAutospacing="1" w:after="100" w:afterAutospacing="1" w:line="240" w:lineRule="auto"/>
        <w:rPr>
          <w:rFonts w:asciiTheme="minorHAnsi" w:hAnsiTheme="minorHAnsi"/>
          <w:color w:val="000000"/>
          <w:sz w:val="24"/>
          <w:szCs w:val="24"/>
        </w:rPr>
      </w:pPr>
      <w:r>
        <w:rPr>
          <w:rStyle w:val="Strong"/>
          <w:rFonts w:asciiTheme="minorHAnsi" w:hAnsiTheme="minorHAnsi"/>
          <w:b w:val="0"/>
          <w:bCs w:val="0"/>
          <w:sz w:val="24"/>
          <w:szCs w:val="24"/>
        </w:rPr>
        <w:t>Purpose Limitation</w:t>
      </w:r>
      <w:r>
        <w:rPr>
          <w:rStyle w:val="apple-converted-space"/>
          <w:rFonts w:asciiTheme="minorHAnsi" w:hAnsiTheme="minorHAnsi"/>
          <w:sz w:val="24"/>
          <w:szCs w:val="24"/>
        </w:rPr>
        <w:t> </w:t>
      </w:r>
      <w:r>
        <w:rPr>
          <w:rFonts w:asciiTheme="minorHAnsi" w:hAnsiTheme="minorHAnsi"/>
          <w:sz w:val="24"/>
          <w:szCs w:val="24"/>
        </w:rPr>
        <w:t>– Data will only be used for specified, explicit purposes.</w:t>
      </w:r>
    </w:p>
    <w:p w14:paraId="1103AD1A" w14:textId="77777777" w:rsidR="00A66896" w:rsidRPr="001F55E0" w:rsidRDefault="00A66896" w:rsidP="383BC3B5">
      <w:pPr>
        <w:numPr>
          <w:ilvl w:val="0"/>
          <w:numId w:val="19"/>
        </w:numPr>
        <w:spacing w:before="100" w:beforeAutospacing="1" w:after="100" w:afterAutospacing="1" w:line="240" w:lineRule="auto"/>
        <w:rPr>
          <w:rFonts w:asciiTheme="minorHAnsi" w:hAnsiTheme="minorHAnsi"/>
          <w:color w:val="000000"/>
          <w:sz w:val="24"/>
          <w:szCs w:val="24"/>
        </w:rPr>
      </w:pPr>
      <w:r>
        <w:rPr>
          <w:rStyle w:val="Strong"/>
          <w:rFonts w:asciiTheme="minorHAnsi" w:hAnsiTheme="minorHAnsi"/>
          <w:b w:val="0"/>
          <w:bCs w:val="0"/>
          <w:sz w:val="24"/>
          <w:szCs w:val="24"/>
        </w:rPr>
        <w:t>Data Minimisation</w:t>
      </w:r>
      <w:r>
        <w:rPr>
          <w:rStyle w:val="apple-converted-space"/>
          <w:rFonts w:asciiTheme="minorHAnsi" w:hAnsiTheme="minorHAnsi"/>
          <w:sz w:val="24"/>
          <w:szCs w:val="24"/>
        </w:rPr>
        <w:t> </w:t>
      </w:r>
      <w:r>
        <w:rPr>
          <w:rFonts w:asciiTheme="minorHAnsi" w:hAnsiTheme="minorHAnsi"/>
          <w:sz w:val="24"/>
          <w:szCs w:val="24"/>
        </w:rPr>
        <w:t>– Only data that is necessary will be collected and processed.</w:t>
      </w:r>
    </w:p>
    <w:p w14:paraId="55146CC0" w14:textId="77777777" w:rsidR="00A66896" w:rsidRPr="001F55E0" w:rsidRDefault="00A66896" w:rsidP="383BC3B5">
      <w:pPr>
        <w:numPr>
          <w:ilvl w:val="0"/>
          <w:numId w:val="19"/>
        </w:numPr>
        <w:spacing w:before="100" w:beforeAutospacing="1" w:after="100" w:afterAutospacing="1" w:line="240" w:lineRule="auto"/>
        <w:rPr>
          <w:rFonts w:asciiTheme="minorHAnsi" w:hAnsiTheme="minorHAnsi"/>
          <w:color w:val="000000"/>
          <w:sz w:val="24"/>
          <w:szCs w:val="24"/>
        </w:rPr>
      </w:pPr>
      <w:r>
        <w:rPr>
          <w:rStyle w:val="Strong"/>
          <w:rFonts w:asciiTheme="minorHAnsi" w:hAnsiTheme="minorHAnsi"/>
          <w:b w:val="0"/>
          <w:bCs w:val="0"/>
          <w:sz w:val="24"/>
          <w:szCs w:val="24"/>
        </w:rPr>
        <w:t>Accuracy</w:t>
      </w:r>
      <w:r>
        <w:rPr>
          <w:rStyle w:val="apple-converted-space"/>
          <w:rFonts w:asciiTheme="minorHAnsi" w:hAnsiTheme="minorHAnsi"/>
          <w:sz w:val="24"/>
          <w:szCs w:val="24"/>
        </w:rPr>
        <w:t> </w:t>
      </w:r>
      <w:r>
        <w:rPr>
          <w:rFonts w:asciiTheme="minorHAnsi" w:hAnsiTheme="minorHAnsi"/>
          <w:sz w:val="24"/>
          <w:szCs w:val="24"/>
        </w:rPr>
        <w:t>– Personal data will be kept accurate and up to date.</w:t>
      </w:r>
    </w:p>
    <w:p w14:paraId="0B9CE555" w14:textId="77777777" w:rsidR="00A66896" w:rsidRPr="001F55E0" w:rsidRDefault="00A66896" w:rsidP="383BC3B5">
      <w:pPr>
        <w:numPr>
          <w:ilvl w:val="0"/>
          <w:numId w:val="19"/>
        </w:numPr>
        <w:spacing w:before="100" w:beforeAutospacing="1" w:after="100" w:afterAutospacing="1" w:line="240" w:lineRule="auto"/>
        <w:rPr>
          <w:rFonts w:asciiTheme="minorHAnsi" w:hAnsiTheme="minorHAnsi"/>
          <w:color w:val="000000"/>
          <w:sz w:val="24"/>
          <w:szCs w:val="24"/>
        </w:rPr>
      </w:pPr>
      <w:r>
        <w:rPr>
          <w:rStyle w:val="Strong"/>
          <w:rFonts w:asciiTheme="minorHAnsi" w:hAnsiTheme="minorHAnsi"/>
          <w:b w:val="0"/>
          <w:bCs w:val="0"/>
          <w:sz w:val="24"/>
          <w:szCs w:val="24"/>
        </w:rPr>
        <w:t>Storage Limitation</w:t>
      </w:r>
      <w:r>
        <w:rPr>
          <w:rStyle w:val="apple-converted-space"/>
          <w:rFonts w:asciiTheme="minorHAnsi" w:hAnsiTheme="minorHAnsi"/>
          <w:sz w:val="24"/>
          <w:szCs w:val="24"/>
        </w:rPr>
        <w:t> </w:t>
      </w:r>
      <w:r>
        <w:rPr>
          <w:rFonts w:asciiTheme="minorHAnsi" w:hAnsiTheme="minorHAnsi"/>
          <w:sz w:val="24"/>
          <w:szCs w:val="24"/>
        </w:rPr>
        <w:t>– Data will not be retained longer than necessary.</w:t>
      </w:r>
    </w:p>
    <w:p w14:paraId="1D16B0B8" w14:textId="77777777" w:rsidR="00A66896" w:rsidRPr="001F55E0" w:rsidRDefault="00A66896" w:rsidP="383BC3B5">
      <w:pPr>
        <w:numPr>
          <w:ilvl w:val="0"/>
          <w:numId w:val="19"/>
        </w:numPr>
        <w:spacing w:before="100" w:beforeAutospacing="1" w:after="100" w:afterAutospacing="1" w:line="240" w:lineRule="auto"/>
        <w:rPr>
          <w:rFonts w:asciiTheme="minorHAnsi" w:hAnsiTheme="minorHAnsi"/>
          <w:color w:val="000000"/>
          <w:sz w:val="24"/>
          <w:szCs w:val="24"/>
        </w:rPr>
      </w:pPr>
      <w:r>
        <w:rPr>
          <w:rStyle w:val="Strong"/>
          <w:rFonts w:asciiTheme="minorHAnsi" w:hAnsiTheme="minorHAnsi"/>
          <w:b w:val="0"/>
          <w:bCs w:val="0"/>
          <w:sz w:val="24"/>
          <w:szCs w:val="24"/>
        </w:rPr>
        <w:t>Integrity and Confidentiality</w:t>
      </w:r>
      <w:r>
        <w:rPr>
          <w:rStyle w:val="apple-converted-space"/>
          <w:rFonts w:asciiTheme="minorHAnsi" w:hAnsiTheme="minorHAnsi"/>
          <w:sz w:val="24"/>
          <w:szCs w:val="24"/>
        </w:rPr>
        <w:t> </w:t>
      </w:r>
      <w:r>
        <w:rPr>
          <w:rFonts w:asciiTheme="minorHAnsi" w:hAnsiTheme="minorHAnsi"/>
          <w:sz w:val="24"/>
          <w:szCs w:val="24"/>
        </w:rPr>
        <w:t>– Data will be protected with appropriate technical and organisational measures.</w:t>
      </w:r>
    </w:p>
    <w:p w14:paraId="0A863739" w14:textId="3C218EA8" w:rsidR="00A66896" w:rsidRPr="001F55E0" w:rsidRDefault="00A66896" w:rsidP="383BC3B5">
      <w:pPr>
        <w:spacing w:after="0"/>
        <w:rPr>
          <w:rFonts w:asciiTheme="minorHAnsi" w:hAnsiTheme="minorHAnsi"/>
          <w:sz w:val="24"/>
          <w:szCs w:val="24"/>
        </w:rPr>
      </w:pPr>
    </w:p>
    <w:p w14:paraId="5A0137E8" w14:textId="77777777" w:rsidR="00A66896" w:rsidRPr="001F55E0" w:rsidRDefault="00A66896" w:rsidP="383BC3B5">
      <w:pPr>
        <w:pStyle w:val="Heading2"/>
        <w:numPr>
          <w:ilvl w:val="0"/>
          <w:numId w:val="0"/>
        </w:numPr>
        <w:rPr>
          <w:rFonts w:asciiTheme="minorHAnsi" w:hAnsiTheme="minorHAnsi" w:cstheme="minorBidi"/>
          <w:bCs/>
          <w:color w:val="000000"/>
        </w:rPr>
      </w:pPr>
      <w:r>
        <w:rPr>
          <w:rStyle w:val="Strong"/>
          <w:rFonts w:asciiTheme="minorHAnsi" w:hAnsiTheme="minorHAnsi" w:cstheme="minorBidi"/>
          <w:b/>
        </w:rPr>
        <w:t>6. Lawful Bases for Processing</w:t>
      </w:r>
    </w:p>
    <w:p w14:paraId="7BCAB3F1" w14:textId="77777777" w:rsidR="00A66896" w:rsidRPr="001F55E0" w:rsidRDefault="00A66896" w:rsidP="383BC3B5">
      <w:pPr>
        <w:spacing w:before="100" w:beforeAutospacing="1" w:after="100" w:afterAutospacing="1"/>
        <w:rPr>
          <w:rFonts w:asciiTheme="minorHAnsi" w:hAnsiTheme="minorHAnsi"/>
          <w:color w:val="000000"/>
          <w:sz w:val="24"/>
          <w:szCs w:val="24"/>
        </w:rPr>
      </w:pPr>
      <w:r>
        <w:rPr>
          <w:rFonts w:asciiTheme="minorHAnsi" w:hAnsiTheme="minorHAnsi"/>
          <w:sz w:val="24"/>
          <w:szCs w:val="24"/>
        </w:rPr>
        <w:t xml:space="preserve">ISW processes data </w:t>
      </w:r>
      <w:proofErr w:type="gramStart"/>
      <w:r>
        <w:rPr>
          <w:rFonts w:asciiTheme="minorHAnsi" w:hAnsiTheme="minorHAnsi"/>
          <w:sz w:val="24"/>
          <w:szCs w:val="24"/>
        </w:rPr>
        <w:t>on the basis of</w:t>
      </w:r>
      <w:proofErr w:type="gramEnd"/>
      <w:r>
        <w:rPr>
          <w:rFonts w:asciiTheme="minorHAnsi" w:hAnsiTheme="minorHAnsi"/>
          <w:sz w:val="24"/>
          <w:szCs w:val="24"/>
        </w:rPr>
        <w:t>:</w:t>
      </w:r>
    </w:p>
    <w:p w14:paraId="2A661DA3" w14:textId="77777777" w:rsidR="00A66896" w:rsidRPr="001F55E0" w:rsidRDefault="00A66896" w:rsidP="383BC3B5">
      <w:pPr>
        <w:numPr>
          <w:ilvl w:val="0"/>
          <w:numId w:val="20"/>
        </w:numPr>
        <w:spacing w:before="100" w:beforeAutospacing="1" w:after="100" w:afterAutospacing="1" w:line="240" w:lineRule="auto"/>
        <w:rPr>
          <w:rFonts w:asciiTheme="minorHAnsi" w:hAnsiTheme="minorHAnsi"/>
          <w:color w:val="000000"/>
          <w:sz w:val="24"/>
          <w:szCs w:val="24"/>
        </w:rPr>
      </w:pPr>
      <w:r>
        <w:rPr>
          <w:rFonts w:asciiTheme="minorHAnsi" w:hAnsiTheme="minorHAnsi"/>
          <w:sz w:val="24"/>
          <w:szCs w:val="24"/>
        </w:rPr>
        <w:t>Consent</w:t>
      </w:r>
    </w:p>
    <w:p w14:paraId="2A8BBE13" w14:textId="77777777" w:rsidR="00A66896" w:rsidRPr="001F55E0" w:rsidRDefault="00A66896" w:rsidP="383BC3B5">
      <w:pPr>
        <w:numPr>
          <w:ilvl w:val="0"/>
          <w:numId w:val="20"/>
        </w:numPr>
        <w:spacing w:before="100" w:beforeAutospacing="1" w:after="100" w:afterAutospacing="1" w:line="240" w:lineRule="auto"/>
        <w:rPr>
          <w:rFonts w:asciiTheme="minorHAnsi" w:hAnsiTheme="minorHAnsi"/>
          <w:color w:val="000000"/>
          <w:sz w:val="24"/>
          <w:szCs w:val="24"/>
        </w:rPr>
      </w:pPr>
      <w:r>
        <w:rPr>
          <w:rFonts w:asciiTheme="minorHAnsi" w:hAnsiTheme="minorHAnsi"/>
          <w:sz w:val="24"/>
          <w:szCs w:val="24"/>
        </w:rPr>
        <w:t>Legal obligations</w:t>
      </w:r>
    </w:p>
    <w:p w14:paraId="4E0799CC" w14:textId="77777777" w:rsidR="00A66896" w:rsidRPr="001F55E0" w:rsidRDefault="00A66896" w:rsidP="383BC3B5">
      <w:pPr>
        <w:numPr>
          <w:ilvl w:val="0"/>
          <w:numId w:val="20"/>
        </w:numPr>
        <w:spacing w:before="100" w:beforeAutospacing="1" w:after="100" w:afterAutospacing="1" w:line="240" w:lineRule="auto"/>
        <w:rPr>
          <w:rFonts w:asciiTheme="minorHAnsi" w:hAnsiTheme="minorHAnsi"/>
          <w:color w:val="000000"/>
          <w:sz w:val="24"/>
          <w:szCs w:val="24"/>
        </w:rPr>
      </w:pPr>
      <w:r>
        <w:rPr>
          <w:rFonts w:asciiTheme="minorHAnsi" w:hAnsiTheme="minorHAnsi"/>
          <w:sz w:val="24"/>
          <w:szCs w:val="24"/>
        </w:rPr>
        <w:t>Contractual necessity</w:t>
      </w:r>
    </w:p>
    <w:p w14:paraId="14A3F81C" w14:textId="77777777" w:rsidR="00A66896" w:rsidRPr="001F55E0" w:rsidRDefault="00A66896" w:rsidP="383BC3B5">
      <w:pPr>
        <w:numPr>
          <w:ilvl w:val="0"/>
          <w:numId w:val="20"/>
        </w:numPr>
        <w:spacing w:before="100" w:beforeAutospacing="1" w:after="100" w:afterAutospacing="1" w:line="240" w:lineRule="auto"/>
        <w:rPr>
          <w:rFonts w:asciiTheme="minorHAnsi" w:hAnsiTheme="minorHAnsi"/>
          <w:color w:val="000000"/>
          <w:sz w:val="24"/>
          <w:szCs w:val="24"/>
        </w:rPr>
      </w:pPr>
      <w:r>
        <w:rPr>
          <w:rFonts w:asciiTheme="minorHAnsi" w:hAnsiTheme="minorHAnsi"/>
          <w:sz w:val="24"/>
          <w:szCs w:val="24"/>
        </w:rPr>
        <w:t>Vital interests (emergencies)</w:t>
      </w:r>
    </w:p>
    <w:p w14:paraId="71720B35" w14:textId="77777777" w:rsidR="00A66896" w:rsidRPr="001F55E0" w:rsidRDefault="00A66896" w:rsidP="383BC3B5">
      <w:pPr>
        <w:numPr>
          <w:ilvl w:val="0"/>
          <w:numId w:val="20"/>
        </w:numPr>
        <w:spacing w:before="100" w:beforeAutospacing="1" w:after="100" w:afterAutospacing="1" w:line="240" w:lineRule="auto"/>
        <w:rPr>
          <w:rFonts w:asciiTheme="minorHAnsi" w:hAnsiTheme="minorHAnsi"/>
          <w:color w:val="000000"/>
          <w:sz w:val="24"/>
          <w:szCs w:val="24"/>
        </w:rPr>
      </w:pPr>
      <w:r>
        <w:rPr>
          <w:rFonts w:asciiTheme="minorHAnsi" w:hAnsiTheme="minorHAnsi"/>
          <w:sz w:val="24"/>
          <w:szCs w:val="24"/>
        </w:rPr>
        <w:t>Legitimate interests</w:t>
      </w:r>
    </w:p>
    <w:p w14:paraId="3F24E392" w14:textId="77777777" w:rsidR="00A66896" w:rsidRPr="001F55E0" w:rsidRDefault="00A66896" w:rsidP="383BC3B5">
      <w:pPr>
        <w:numPr>
          <w:ilvl w:val="0"/>
          <w:numId w:val="20"/>
        </w:numPr>
        <w:spacing w:before="100" w:beforeAutospacing="1" w:after="100" w:afterAutospacing="1" w:line="240" w:lineRule="auto"/>
        <w:rPr>
          <w:rFonts w:asciiTheme="minorHAnsi" w:hAnsiTheme="minorHAnsi"/>
          <w:color w:val="000000"/>
          <w:sz w:val="24"/>
          <w:szCs w:val="24"/>
        </w:rPr>
      </w:pPr>
      <w:r>
        <w:rPr>
          <w:rFonts w:asciiTheme="minorHAnsi" w:hAnsiTheme="minorHAnsi"/>
          <w:sz w:val="24"/>
          <w:szCs w:val="24"/>
        </w:rPr>
        <w:t>Public task (in the case of safeguarding and education-related duties)</w:t>
      </w:r>
    </w:p>
    <w:p w14:paraId="053B2080" w14:textId="77777777" w:rsidR="00A66896" w:rsidRPr="001F55E0" w:rsidRDefault="00A66896" w:rsidP="383BC3B5">
      <w:pPr>
        <w:spacing w:before="100" w:beforeAutospacing="1" w:after="100" w:afterAutospacing="1"/>
        <w:rPr>
          <w:rFonts w:asciiTheme="minorHAnsi" w:hAnsiTheme="minorHAnsi"/>
          <w:color w:val="000000"/>
          <w:sz w:val="24"/>
          <w:szCs w:val="24"/>
        </w:rPr>
      </w:pPr>
      <w:r>
        <w:rPr>
          <w:rFonts w:asciiTheme="minorHAnsi" w:hAnsiTheme="minorHAnsi"/>
          <w:sz w:val="24"/>
          <w:szCs w:val="24"/>
        </w:rPr>
        <w:t>For</w:t>
      </w:r>
      <w:r>
        <w:rPr>
          <w:rStyle w:val="apple-converted-space"/>
          <w:rFonts w:asciiTheme="minorHAnsi" w:hAnsiTheme="minorHAnsi"/>
          <w:sz w:val="24"/>
          <w:szCs w:val="24"/>
        </w:rPr>
        <w:t> </w:t>
      </w:r>
      <w:r>
        <w:rPr>
          <w:rStyle w:val="Strong"/>
          <w:rFonts w:asciiTheme="minorHAnsi" w:hAnsiTheme="minorHAnsi"/>
          <w:b w:val="0"/>
          <w:bCs w:val="0"/>
          <w:sz w:val="24"/>
          <w:szCs w:val="24"/>
        </w:rPr>
        <w:t>special category data</w:t>
      </w:r>
      <w:r>
        <w:rPr>
          <w:rFonts w:asciiTheme="minorHAnsi" w:hAnsiTheme="minorHAnsi"/>
          <w:sz w:val="24"/>
          <w:szCs w:val="24"/>
        </w:rPr>
        <w:t>, ISW ensures a lawful basis</w:t>
      </w:r>
      <w:r>
        <w:rPr>
          <w:rStyle w:val="apple-converted-space"/>
          <w:rFonts w:asciiTheme="minorHAnsi" w:hAnsiTheme="minorHAnsi"/>
          <w:sz w:val="24"/>
          <w:szCs w:val="24"/>
        </w:rPr>
        <w:t> </w:t>
      </w:r>
      <w:r>
        <w:rPr>
          <w:rStyle w:val="Strong"/>
          <w:rFonts w:asciiTheme="minorHAnsi" w:hAnsiTheme="minorHAnsi"/>
          <w:b w:val="0"/>
          <w:bCs w:val="0"/>
          <w:sz w:val="24"/>
          <w:szCs w:val="24"/>
        </w:rPr>
        <w:t>and</w:t>
      </w:r>
      <w:r>
        <w:rPr>
          <w:rStyle w:val="apple-converted-space"/>
          <w:rFonts w:asciiTheme="minorHAnsi" w:hAnsiTheme="minorHAnsi"/>
          <w:sz w:val="24"/>
          <w:szCs w:val="24"/>
        </w:rPr>
        <w:t> </w:t>
      </w:r>
      <w:r>
        <w:rPr>
          <w:rFonts w:asciiTheme="minorHAnsi" w:hAnsiTheme="minorHAnsi"/>
          <w:sz w:val="24"/>
          <w:szCs w:val="24"/>
        </w:rPr>
        <w:t>a condition under Article 9 (e.g. explicit consent, safeguarding obligations, health and social care reasons).</w:t>
      </w:r>
    </w:p>
    <w:p w14:paraId="485A746A" w14:textId="1CEFF1F2" w:rsidR="00A66896" w:rsidRPr="001F55E0" w:rsidRDefault="00A66896" w:rsidP="383BC3B5">
      <w:pPr>
        <w:spacing w:after="0"/>
        <w:rPr>
          <w:rFonts w:asciiTheme="minorHAnsi" w:hAnsiTheme="minorHAnsi"/>
          <w:sz w:val="24"/>
          <w:szCs w:val="24"/>
        </w:rPr>
      </w:pPr>
    </w:p>
    <w:p w14:paraId="5130DCE6" w14:textId="77777777" w:rsidR="00A66896" w:rsidRPr="001F55E0" w:rsidRDefault="00A66896" w:rsidP="383BC3B5">
      <w:pPr>
        <w:pStyle w:val="Heading2"/>
        <w:numPr>
          <w:ilvl w:val="0"/>
          <w:numId w:val="0"/>
        </w:numPr>
        <w:rPr>
          <w:rFonts w:asciiTheme="minorHAnsi" w:hAnsiTheme="minorHAnsi" w:cstheme="minorBidi"/>
          <w:bCs/>
          <w:color w:val="000000"/>
        </w:rPr>
      </w:pPr>
      <w:r>
        <w:rPr>
          <w:rStyle w:val="Strong"/>
          <w:rFonts w:asciiTheme="minorHAnsi" w:hAnsiTheme="minorHAnsi" w:cstheme="minorBidi"/>
          <w:b/>
        </w:rPr>
        <w:t>7. Consent</w:t>
      </w:r>
    </w:p>
    <w:p w14:paraId="5A974DF4" w14:textId="77777777" w:rsidR="00A66896" w:rsidRPr="001F55E0" w:rsidRDefault="00A66896" w:rsidP="383BC3B5">
      <w:pPr>
        <w:spacing w:before="100" w:beforeAutospacing="1" w:after="100" w:afterAutospacing="1"/>
        <w:rPr>
          <w:rFonts w:asciiTheme="minorHAnsi" w:hAnsiTheme="minorHAnsi"/>
          <w:color w:val="000000"/>
          <w:sz w:val="24"/>
          <w:szCs w:val="24"/>
        </w:rPr>
      </w:pPr>
      <w:r>
        <w:rPr>
          <w:rFonts w:asciiTheme="minorHAnsi" w:hAnsiTheme="minorHAnsi"/>
          <w:sz w:val="24"/>
          <w:szCs w:val="24"/>
        </w:rPr>
        <w:t>Consent will be:</w:t>
      </w:r>
    </w:p>
    <w:p w14:paraId="799660C7" w14:textId="77777777" w:rsidR="00A66896" w:rsidRPr="001F55E0" w:rsidRDefault="00A66896" w:rsidP="383BC3B5">
      <w:pPr>
        <w:numPr>
          <w:ilvl w:val="0"/>
          <w:numId w:val="21"/>
        </w:numPr>
        <w:spacing w:before="100" w:beforeAutospacing="1" w:after="100" w:afterAutospacing="1" w:line="240" w:lineRule="auto"/>
        <w:rPr>
          <w:rFonts w:asciiTheme="minorHAnsi" w:hAnsiTheme="minorHAnsi"/>
          <w:color w:val="000000"/>
          <w:sz w:val="24"/>
          <w:szCs w:val="24"/>
        </w:rPr>
      </w:pPr>
      <w:r>
        <w:rPr>
          <w:rFonts w:asciiTheme="minorHAnsi" w:hAnsiTheme="minorHAnsi"/>
          <w:sz w:val="24"/>
          <w:szCs w:val="24"/>
        </w:rPr>
        <w:t>Informed and freely given</w:t>
      </w:r>
    </w:p>
    <w:p w14:paraId="190BBC04" w14:textId="77777777" w:rsidR="00A66896" w:rsidRPr="001F55E0" w:rsidRDefault="00A66896" w:rsidP="383BC3B5">
      <w:pPr>
        <w:numPr>
          <w:ilvl w:val="0"/>
          <w:numId w:val="21"/>
        </w:numPr>
        <w:spacing w:before="100" w:beforeAutospacing="1" w:after="100" w:afterAutospacing="1" w:line="240" w:lineRule="auto"/>
        <w:rPr>
          <w:rFonts w:asciiTheme="minorHAnsi" w:hAnsiTheme="minorHAnsi"/>
          <w:color w:val="000000"/>
          <w:sz w:val="24"/>
          <w:szCs w:val="24"/>
        </w:rPr>
      </w:pPr>
      <w:r>
        <w:rPr>
          <w:rFonts w:asciiTheme="minorHAnsi" w:hAnsiTheme="minorHAnsi"/>
          <w:sz w:val="24"/>
          <w:szCs w:val="24"/>
        </w:rPr>
        <w:t>Clear, specific, and affirmative (opt-in)</w:t>
      </w:r>
    </w:p>
    <w:p w14:paraId="72389362" w14:textId="77777777" w:rsidR="00A66896" w:rsidRPr="001F55E0" w:rsidRDefault="00A66896" w:rsidP="383BC3B5">
      <w:pPr>
        <w:numPr>
          <w:ilvl w:val="0"/>
          <w:numId w:val="21"/>
        </w:numPr>
        <w:spacing w:before="100" w:beforeAutospacing="1" w:after="100" w:afterAutospacing="1" w:line="240" w:lineRule="auto"/>
        <w:rPr>
          <w:rFonts w:asciiTheme="minorHAnsi" w:hAnsiTheme="minorHAnsi"/>
          <w:color w:val="000000"/>
          <w:sz w:val="24"/>
          <w:szCs w:val="24"/>
        </w:rPr>
      </w:pPr>
      <w:r>
        <w:rPr>
          <w:rFonts w:asciiTheme="minorHAnsi" w:hAnsiTheme="minorHAnsi"/>
          <w:sz w:val="24"/>
          <w:szCs w:val="24"/>
        </w:rPr>
        <w:t>Recorded securely</w:t>
      </w:r>
    </w:p>
    <w:p w14:paraId="7F7AFDB3" w14:textId="77777777" w:rsidR="00A66896" w:rsidRPr="001F55E0" w:rsidRDefault="00A66896" w:rsidP="383BC3B5">
      <w:pPr>
        <w:numPr>
          <w:ilvl w:val="0"/>
          <w:numId w:val="21"/>
        </w:numPr>
        <w:spacing w:before="100" w:beforeAutospacing="1" w:after="100" w:afterAutospacing="1" w:line="240" w:lineRule="auto"/>
        <w:rPr>
          <w:rFonts w:asciiTheme="minorHAnsi" w:hAnsiTheme="minorHAnsi"/>
          <w:color w:val="000000"/>
          <w:sz w:val="24"/>
          <w:szCs w:val="24"/>
        </w:rPr>
      </w:pPr>
      <w:r>
        <w:rPr>
          <w:rFonts w:asciiTheme="minorHAnsi" w:hAnsiTheme="minorHAnsi"/>
          <w:sz w:val="24"/>
          <w:szCs w:val="24"/>
        </w:rPr>
        <w:t>Withdrawable at any time</w:t>
      </w:r>
    </w:p>
    <w:p w14:paraId="2C63B9D5" w14:textId="77777777" w:rsidR="00A66896" w:rsidRPr="001F55E0" w:rsidRDefault="00A66896" w:rsidP="383BC3B5">
      <w:pPr>
        <w:spacing w:before="100" w:beforeAutospacing="1" w:after="100" w:afterAutospacing="1"/>
        <w:rPr>
          <w:rFonts w:asciiTheme="minorHAnsi" w:hAnsiTheme="minorHAnsi"/>
          <w:color w:val="000000"/>
          <w:sz w:val="24"/>
          <w:szCs w:val="24"/>
        </w:rPr>
      </w:pPr>
      <w:r>
        <w:rPr>
          <w:rFonts w:asciiTheme="minorHAnsi" w:hAnsiTheme="minorHAnsi"/>
          <w:sz w:val="24"/>
          <w:szCs w:val="24"/>
        </w:rPr>
        <w:lastRenderedPageBreak/>
        <w:t>Parental consent is required for data processing involving children under 13. Young people aged 13+ may provide consent if they have sufficient maturity to understand their rights.</w:t>
      </w:r>
    </w:p>
    <w:p w14:paraId="08DCF953" w14:textId="414C0887" w:rsidR="00A66896" w:rsidRPr="001F55E0" w:rsidRDefault="00A66896" w:rsidP="383BC3B5">
      <w:pPr>
        <w:spacing w:after="0"/>
        <w:rPr>
          <w:rFonts w:asciiTheme="minorHAnsi" w:hAnsiTheme="minorHAnsi"/>
          <w:sz w:val="24"/>
          <w:szCs w:val="24"/>
        </w:rPr>
      </w:pPr>
    </w:p>
    <w:p w14:paraId="20558992" w14:textId="77777777" w:rsidR="00A66896" w:rsidRPr="001F55E0" w:rsidRDefault="00A66896" w:rsidP="383BC3B5">
      <w:pPr>
        <w:pStyle w:val="Heading2"/>
        <w:numPr>
          <w:ilvl w:val="0"/>
          <w:numId w:val="0"/>
        </w:numPr>
        <w:rPr>
          <w:rFonts w:asciiTheme="minorHAnsi" w:hAnsiTheme="minorHAnsi" w:cstheme="minorBidi"/>
          <w:bCs/>
          <w:color w:val="000000"/>
        </w:rPr>
      </w:pPr>
      <w:r>
        <w:rPr>
          <w:rStyle w:val="Strong"/>
          <w:rFonts w:asciiTheme="minorHAnsi" w:hAnsiTheme="minorHAnsi" w:cstheme="minorBidi"/>
          <w:b/>
        </w:rPr>
        <w:t>8. Privacy Notices</w:t>
      </w:r>
    </w:p>
    <w:p w14:paraId="0C8B6428" w14:textId="77777777" w:rsidR="00A66896" w:rsidRPr="001F55E0" w:rsidRDefault="00A66896" w:rsidP="383BC3B5">
      <w:pPr>
        <w:spacing w:before="100" w:beforeAutospacing="1" w:after="100" w:afterAutospacing="1"/>
        <w:rPr>
          <w:rFonts w:asciiTheme="minorHAnsi" w:hAnsiTheme="minorHAnsi"/>
          <w:color w:val="000000"/>
          <w:sz w:val="24"/>
          <w:szCs w:val="24"/>
        </w:rPr>
      </w:pPr>
      <w:r>
        <w:rPr>
          <w:rFonts w:asciiTheme="minorHAnsi" w:hAnsiTheme="minorHAnsi"/>
          <w:sz w:val="24"/>
          <w:szCs w:val="24"/>
        </w:rPr>
        <w:t>ISW provides clear, accessible privacy notices to:</w:t>
      </w:r>
    </w:p>
    <w:p w14:paraId="5A8E1C42" w14:textId="77777777" w:rsidR="00A66896" w:rsidRPr="001F55E0" w:rsidRDefault="00A66896" w:rsidP="383BC3B5">
      <w:pPr>
        <w:numPr>
          <w:ilvl w:val="0"/>
          <w:numId w:val="22"/>
        </w:numPr>
        <w:spacing w:before="100" w:beforeAutospacing="1" w:after="100" w:afterAutospacing="1" w:line="240" w:lineRule="auto"/>
        <w:rPr>
          <w:rFonts w:asciiTheme="minorHAnsi" w:hAnsiTheme="minorHAnsi"/>
          <w:color w:val="000000"/>
          <w:sz w:val="24"/>
          <w:szCs w:val="24"/>
        </w:rPr>
      </w:pPr>
      <w:r>
        <w:rPr>
          <w:rFonts w:asciiTheme="minorHAnsi" w:hAnsiTheme="minorHAnsi"/>
          <w:sz w:val="24"/>
          <w:szCs w:val="24"/>
        </w:rPr>
        <w:t>Staff</w:t>
      </w:r>
    </w:p>
    <w:p w14:paraId="18DF05FE" w14:textId="77777777" w:rsidR="00A66896" w:rsidRPr="001F55E0" w:rsidRDefault="00A66896" w:rsidP="383BC3B5">
      <w:pPr>
        <w:numPr>
          <w:ilvl w:val="0"/>
          <w:numId w:val="22"/>
        </w:numPr>
        <w:spacing w:before="100" w:beforeAutospacing="1" w:after="100" w:afterAutospacing="1" w:line="240" w:lineRule="auto"/>
        <w:rPr>
          <w:rFonts w:asciiTheme="minorHAnsi" w:hAnsiTheme="minorHAnsi"/>
          <w:color w:val="000000"/>
          <w:sz w:val="24"/>
          <w:szCs w:val="24"/>
        </w:rPr>
      </w:pPr>
      <w:r>
        <w:rPr>
          <w:rFonts w:asciiTheme="minorHAnsi" w:hAnsiTheme="minorHAnsi"/>
          <w:sz w:val="24"/>
          <w:szCs w:val="24"/>
        </w:rPr>
        <w:t>Students and their families</w:t>
      </w:r>
    </w:p>
    <w:p w14:paraId="3EF597F9" w14:textId="77777777" w:rsidR="00A66896" w:rsidRPr="001F55E0" w:rsidRDefault="00A66896" w:rsidP="383BC3B5">
      <w:pPr>
        <w:numPr>
          <w:ilvl w:val="0"/>
          <w:numId w:val="22"/>
        </w:numPr>
        <w:spacing w:before="100" w:beforeAutospacing="1" w:after="100" w:afterAutospacing="1" w:line="240" w:lineRule="auto"/>
        <w:rPr>
          <w:rFonts w:asciiTheme="minorHAnsi" w:hAnsiTheme="minorHAnsi"/>
          <w:color w:val="000000"/>
          <w:sz w:val="24"/>
          <w:szCs w:val="24"/>
        </w:rPr>
      </w:pPr>
      <w:r>
        <w:rPr>
          <w:rFonts w:asciiTheme="minorHAnsi" w:hAnsiTheme="minorHAnsi"/>
          <w:sz w:val="24"/>
          <w:szCs w:val="24"/>
        </w:rPr>
        <w:t>Volunteers and third parties</w:t>
      </w:r>
    </w:p>
    <w:p w14:paraId="6ED3F5DC" w14:textId="77777777" w:rsidR="00A66896" w:rsidRPr="001F55E0" w:rsidRDefault="00A66896" w:rsidP="383BC3B5">
      <w:pPr>
        <w:spacing w:before="100" w:beforeAutospacing="1" w:after="100" w:afterAutospacing="1"/>
        <w:rPr>
          <w:rFonts w:asciiTheme="minorHAnsi" w:hAnsiTheme="minorHAnsi"/>
          <w:color w:val="000000"/>
          <w:sz w:val="24"/>
          <w:szCs w:val="24"/>
        </w:rPr>
      </w:pPr>
      <w:r>
        <w:rPr>
          <w:rFonts w:asciiTheme="minorHAnsi" w:hAnsiTheme="minorHAnsi"/>
          <w:sz w:val="24"/>
          <w:szCs w:val="24"/>
        </w:rPr>
        <w:t>These notices explain:</w:t>
      </w:r>
    </w:p>
    <w:p w14:paraId="548BE0EC" w14:textId="77777777" w:rsidR="00A66896" w:rsidRPr="001F55E0" w:rsidRDefault="00A66896" w:rsidP="383BC3B5">
      <w:pPr>
        <w:numPr>
          <w:ilvl w:val="0"/>
          <w:numId w:val="23"/>
        </w:numPr>
        <w:spacing w:before="100" w:beforeAutospacing="1" w:after="100" w:afterAutospacing="1" w:line="240" w:lineRule="auto"/>
        <w:rPr>
          <w:rFonts w:asciiTheme="minorHAnsi" w:hAnsiTheme="minorHAnsi"/>
          <w:color w:val="000000"/>
          <w:sz w:val="24"/>
          <w:szCs w:val="24"/>
        </w:rPr>
      </w:pPr>
      <w:r>
        <w:rPr>
          <w:rFonts w:asciiTheme="minorHAnsi" w:hAnsiTheme="minorHAnsi"/>
          <w:sz w:val="24"/>
          <w:szCs w:val="24"/>
        </w:rPr>
        <w:t>What data we collect</w:t>
      </w:r>
    </w:p>
    <w:p w14:paraId="15409C12" w14:textId="77777777" w:rsidR="00A66896" w:rsidRPr="001F55E0" w:rsidRDefault="00A66896" w:rsidP="383BC3B5">
      <w:pPr>
        <w:numPr>
          <w:ilvl w:val="0"/>
          <w:numId w:val="23"/>
        </w:numPr>
        <w:spacing w:before="100" w:beforeAutospacing="1" w:after="100" w:afterAutospacing="1" w:line="240" w:lineRule="auto"/>
        <w:rPr>
          <w:rFonts w:asciiTheme="minorHAnsi" w:hAnsiTheme="minorHAnsi"/>
          <w:color w:val="000000"/>
          <w:sz w:val="24"/>
          <w:szCs w:val="24"/>
        </w:rPr>
      </w:pPr>
      <w:r>
        <w:rPr>
          <w:rFonts w:asciiTheme="minorHAnsi" w:hAnsiTheme="minorHAnsi"/>
          <w:sz w:val="24"/>
          <w:szCs w:val="24"/>
        </w:rPr>
        <w:t>Why we collect it</w:t>
      </w:r>
    </w:p>
    <w:p w14:paraId="6AB02C50" w14:textId="77777777" w:rsidR="00A66896" w:rsidRPr="001F55E0" w:rsidRDefault="00A66896" w:rsidP="383BC3B5">
      <w:pPr>
        <w:numPr>
          <w:ilvl w:val="0"/>
          <w:numId w:val="23"/>
        </w:numPr>
        <w:spacing w:before="100" w:beforeAutospacing="1" w:after="100" w:afterAutospacing="1" w:line="240" w:lineRule="auto"/>
        <w:rPr>
          <w:rFonts w:asciiTheme="minorHAnsi" w:hAnsiTheme="minorHAnsi"/>
          <w:color w:val="000000"/>
          <w:sz w:val="24"/>
          <w:szCs w:val="24"/>
        </w:rPr>
      </w:pPr>
      <w:r>
        <w:rPr>
          <w:rFonts w:asciiTheme="minorHAnsi" w:hAnsiTheme="minorHAnsi"/>
          <w:sz w:val="24"/>
          <w:szCs w:val="24"/>
        </w:rPr>
        <w:t>How we use and share it</w:t>
      </w:r>
    </w:p>
    <w:p w14:paraId="03A0E7BC" w14:textId="77777777" w:rsidR="00A66896" w:rsidRPr="001F55E0" w:rsidRDefault="00A66896" w:rsidP="383BC3B5">
      <w:pPr>
        <w:numPr>
          <w:ilvl w:val="0"/>
          <w:numId w:val="23"/>
        </w:numPr>
        <w:spacing w:before="100" w:beforeAutospacing="1" w:after="100" w:afterAutospacing="1" w:line="240" w:lineRule="auto"/>
        <w:rPr>
          <w:rFonts w:asciiTheme="minorHAnsi" w:hAnsiTheme="minorHAnsi"/>
          <w:color w:val="000000"/>
          <w:sz w:val="24"/>
          <w:szCs w:val="24"/>
        </w:rPr>
      </w:pPr>
      <w:r>
        <w:rPr>
          <w:rFonts w:asciiTheme="minorHAnsi" w:hAnsiTheme="minorHAnsi"/>
          <w:sz w:val="24"/>
          <w:szCs w:val="24"/>
        </w:rPr>
        <w:t>Retention periods</w:t>
      </w:r>
    </w:p>
    <w:p w14:paraId="4EE6D5A3" w14:textId="77777777" w:rsidR="00A66896" w:rsidRPr="001F55E0" w:rsidRDefault="00A66896" w:rsidP="383BC3B5">
      <w:pPr>
        <w:numPr>
          <w:ilvl w:val="0"/>
          <w:numId w:val="23"/>
        </w:numPr>
        <w:spacing w:before="100" w:beforeAutospacing="1" w:after="100" w:afterAutospacing="1" w:line="240" w:lineRule="auto"/>
        <w:rPr>
          <w:rFonts w:asciiTheme="minorHAnsi" w:hAnsiTheme="minorHAnsi"/>
          <w:color w:val="000000"/>
          <w:sz w:val="24"/>
          <w:szCs w:val="24"/>
        </w:rPr>
      </w:pPr>
      <w:r>
        <w:rPr>
          <w:rFonts w:asciiTheme="minorHAnsi" w:hAnsiTheme="minorHAnsi"/>
          <w:sz w:val="24"/>
          <w:szCs w:val="24"/>
        </w:rPr>
        <w:t>Data subject rights</w:t>
      </w:r>
    </w:p>
    <w:p w14:paraId="089EACDA" w14:textId="2965CBE6" w:rsidR="00A66896" w:rsidRPr="001F55E0" w:rsidRDefault="00A66896" w:rsidP="383BC3B5">
      <w:pPr>
        <w:spacing w:after="0"/>
        <w:rPr>
          <w:rFonts w:asciiTheme="minorHAnsi" w:hAnsiTheme="minorHAnsi"/>
          <w:sz w:val="24"/>
          <w:szCs w:val="24"/>
        </w:rPr>
      </w:pPr>
    </w:p>
    <w:p w14:paraId="4A59EA7B" w14:textId="77777777" w:rsidR="00A66896" w:rsidRPr="001F55E0" w:rsidRDefault="00A66896" w:rsidP="383BC3B5">
      <w:pPr>
        <w:pStyle w:val="Heading2"/>
        <w:numPr>
          <w:ilvl w:val="0"/>
          <w:numId w:val="0"/>
        </w:numPr>
        <w:rPr>
          <w:rFonts w:asciiTheme="minorHAnsi" w:hAnsiTheme="minorHAnsi" w:cstheme="minorBidi"/>
          <w:bCs/>
          <w:color w:val="000000"/>
        </w:rPr>
      </w:pPr>
      <w:r>
        <w:rPr>
          <w:rStyle w:val="Strong"/>
          <w:rFonts w:asciiTheme="minorHAnsi" w:hAnsiTheme="minorHAnsi" w:cstheme="minorBidi"/>
          <w:b/>
        </w:rPr>
        <w:t>9. Data Security</w:t>
      </w:r>
    </w:p>
    <w:p w14:paraId="76854EDE" w14:textId="77777777" w:rsidR="00A66896" w:rsidRPr="00414FCF" w:rsidRDefault="00A66896" w:rsidP="383BC3B5">
      <w:pPr>
        <w:pStyle w:val="Heading3"/>
        <w:numPr>
          <w:ilvl w:val="0"/>
          <w:numId w:val="0"/>
        </w:numPr>
        <w:rPr>
          <w:rFonts w:asciiTheme="minorHAnsi" w:hAnsiTheme="minorHAnsi" w:cstheme="minorBidi"/>
          <w:b/>
          <w:bCs/>
          <w:color w:val="auto"/>
        </w:rPr>
      </w:pPr>
      <w:r w:rsidRPr="00414FCF">
        <w:rPr>
          <w:rFonts w:asciiTheme="minorHAnsi" w:hAnsiTheme="minorHAnsi" w:cstheme="minorBidi"/>
          <w:b/>
          <w:bCs/>
          <w:color w:val="auto"/>
        </w:rPr>
        <w:t>9.1 Technical Measures:</w:t>
      </w:r>
    </w:p>
    <w:p w14:paraId="732F80D9" w14:textId="77777777" w:rsidR="00A66896" w:rsidRPr="00414FCF" w:rsidRDefault="00A66896" w:rsidP="383BC3B5">
      <w:pPr>
        <w:numPr>
          <w:ilvl w:val="0"/>
          <w:numId w:val="24"/>
        </w:numPr>
        <w:spacing w:before="100" w:beforeAutospacing="1" w:after="100" w:afterAutospacing="1" w:line="240" w:lineRule="auto"/>
        <w:rPr>
          <w:rFonts w:asciiTheme="minorHAnsi" w:hAnsiTheme="minorHAnsi"/>
          <w:sz w:val="24"/>
          <w:szCs w:val="24"/>
        </w:rPr>
      </w:pPr>
      <w:r w:rsidRPr="00414FCF">
        <w:rPr>
          <w:rFonts w:asciiTheme="minorHAnsi" w:hAnsiTheme="minorHAnsi"/>
          <w:sz w:val="24"/>
          <w:szCs w:val="24"/>
        </w:rPr>
        <w:t>Encrypted laptops and USBs</w:t>
      </w:r>
    </w:p>
    <w:p w14:paraId="006EFBBF" w14:textId="77777777" w:rsidR="00A66896" w:rsidRPr="00414FCF" w:rsidRDefault="00A66896" w:rsidP="383BC3B5">
      <w:pPr>
        <w:numPr>
          <w:ilvl w:val="0"/>
          <w:numId w:val="24"/>
        </w:numPr>
        <w:spacing w:before="100" w:beforeAutospacing="1" w:after="100" w:afterAutospacing="1" w:line="240" w:lineRule="auto"/>
        <w:rPr>
          <w:rFonts w:asciiTheme="minorHAnsi" w:hAnsiTheme="minorHAnsi"/>
          <w:sz w:val="24"/>
          <w:szCs w:val="24"/>
        </w:rPr>
      </w:pPr>
      <w:r w:rsidRPr="00414FCF">
        <w:rPr>
          <w:rFonts w:asciiTheme="minorHAnsi" w:hAnsiTheme="minorHAnsi"/>
          <w:sz w:val="24"/>
          <w:szCs w:val="24"/>
        </w:rPr>
        <w:t>Secure cloud storage</w:t>
      </w:r>
    </w:p>
    <w:p w14:paraId="3CBC8C0E" w14:textId="77777777" w:rsidR="00A66896" w:rsidRPr="00414FCF" w:rsidRDefault="00A66896" w:rsidP="383BC3B5">
      <w:pPr>
        <w:numPr>
          <w:ilvl w:val="0"/>
          <w:numId w:val="24"/>
        </w:numPr>
        <w:spacing w:before="100" w:beforeAutospacing="1" w:after="100" w:afterAutospacing="1" w:line="240" w:lineRule="auto"/>
        <w:rPr>
          <w:rFonts w:asciiTheme="minorHAnsi" w:hAnsiTheme="minorHAnsi"/>
          <w:sz w:val="24"/>
          <w:szCs w:val="24"/>
        </w:rPr>
      </w:pPr>
      <w:r w:rsidRPr="00414FCF">
        <w:rPr>
          <w:rFonts w:asciiTheme="minorHAnsi" w:hAnsiTheme="minorHAnsi"/>
          <w:sz w:val="24"/>
          <w:szCs w:val="24"/>
        </w:rPr>
        <w:t>Firewalls and antivirus software</w:t>
      </w:r>
    </w:p>
    <w:p w14:paraId="2855BB5F" w14:textId="77777777" w:rsidR="00A66896" w:rsidRPr="00414FCF" w:rsidRDefault="00A66896" w:rsidP="383BC3B5">
      <w:pPr>
        <w:numPr>
          <w:ilvl w:val="0"/>
          <w:numId w:val="24"/>
        </w:numPr>
        <w:spacing w:before="100" w:beforeAutospacing="1" w:after="100" w:afterAutospacing="1" w:line="240" w:lineRule="auto"/>
        <w:rPr>
          <w:rFonts w:asciiTheme="minorHAnsi" w:hAnsiTheme="minorHAnsi"/>
          <w:sz w:val="24"/>
          <w:szCs w:val="24"/>
        </w:rPr>
      </w:pPr>
      <w:r w:rsidRPr="00414FCF">
        <w:rPr>
          <w:rFonts w:asciiTheme="minorHAnsi" w:hAnsiTheme="minorHAnsi"/>
          <w:sz w:val="24"/>
          <w:szCs w:val="24"/>
        </w:rPr>
        <w:t>Strong password protocols</w:t>
      </w:r>
    </w:p>
    <w:p w14:paraId="7C01F8FC" w14:textId="77777777" w:rsidR="00A66896" w:rsidRPr="00414FCF" w:rsidRDefault="00A66896" w:rsidP="383BC3B5">
      <w:pPr>
        <w:numPr>
          <w:ilvl w:val="0"/>
          <w:numId w:val="24"/>
        </w:numPr>
        <w:spacing w:before="100" w:beforeAutospacing="1" w:after="100" w:afterAutospacing="1" w:line="240" w:lineRule="auto"/>
        <w:rPr>
          <w:rFonts w:asciiTheme="minorHAnsi" w:hAnsiTheme="minorHAnsi"/>
          <w:sz w:val="24"/>
          <w:szCs w:val="24"/>
        </w:rPr>
      </w:pPr>
      <w:r w:rsidRPr="00414FCF">
        <w:rPr>
          <w:rFonts w:asciiTheme="minorHAnsi" w:hAnsiTheme="minorHAnsi"/>
          <w:sz w:val="24"/>
          <w:szCs w:val="24"/>
        </w:rPr>
        <w:t>Regular data backups</w:t>
      </w:r>
    </w:p>
    <w:p w14:paraId="72B9D4B4" w14:textId="77777777" w:rsidR="00A66896" w:rsidRPr="00414FCF" w:rsidRDefault="00A66896" w:rsidP="383BC3B5">
      <w:pPr>
        <w:pStyle w:val="Heading3"/>
        <w:numPr>
          <w:ilvl w:val="0"/>
          <w:numId w:val="0"/>
        </w:numPr>
        <w:rPr>
          <w:rFonts w:asciiTheme="minorHAnsi" w:hAnsiTheme="minorHAnsi" w:cstheme="minorBidi"/>
          <w:b/>
          <w:bCs/>
          <w:color w:val="auto"/>
        </w:rPr>
      </w:pPr>
      <w:r w:rsidRPr="00414FCF">
        <w:rPr>
          <w:rFonts w:asciiTheme="minorHAnsi" w:hAnsiTheme="minorHAnsi" w:cstheme="minorBidi"/>
          <w:b/>
          <w:bCs/>
          <w:color w:val="auto"/>
        </w:rPr>
        <w:t>9.2 Organisational Measures:</w:t>
      </w:r>
    </w:p>
    <w:p w14:paraId="5E21F2A7" w14:textId="77777777" w:rsidR="00A66896" w:rsidRPr="00414FCF" w:rsidRDefault="00A66896" w:rsidP="383BC3B5">
      <w:pPr>
        <w:numPr>
          <w:ilvl w:val="0"/>
          <w:numId w:val="25"/>
        </w:numPr>
        <w:spacing w:before="100" w:beforeAutospacing="1" w:after="100" w:afterAutospacing="1" w:line="240" w:lineRule="auto"/>
        <w:rPr>
          <w:rFonts w:asciiTheme="minorHAnsi" w:hAnsiTheme="minorHAnsi"/>
          <w:sz w:val="24"/>
          <w:szCs w:val="24"/>
        </w:rPr>
      </w:pPr>
      <w:r w:rsidRPr="00414FCF">
        <w:rPr>
          <w:rFonts w:asciiTheme="minorHAnsi" w:hAnsiTheme="minorHAnsi"/>
          <w:sz w:val="24"/>
          <w:szCs w:val="24"/>
        </w:rPr>
        <w:t>Confidentiality agreements</w:t>
      </w:r>
    </w:p>
    <w:p w14:paraId="5766D4D9" w14:textId="77777777" w:rsidR="00A66896" w:rsidRPr="00414FCF" w:rsidRDefault="00A66896" w:rsidP="383BC3B5">
      <w:pPr>
        <w:numPr>
          <w:ilvl w:val="0"/>
          <w:numId w:val="25"/>
        </w:numPr>
        <w:spacing w:before="100" w:beforeAutospacing="1" w:after="100" w:afterAutospacing="1" w:line="240" w:lineRule="auto"/>
        <w:rPr>
          <w:rFonts w:asciiTheme="minorHAnsi" w:hAnsiTheme="minorHAnsi"/>
          <w:sz w:val="24"/>
          <w:szCs w:val="24"/>
        </w:rPr>
      </w:pPr>
      <w:r w:rsidRPr="00414FCF">
        <w:rPr>
          <w:rFonts w:asciiTheme="minorHAnsi" w:hAnsiTheme="minorHAnsi"/>
          <w:sz w:val="24"/>
          <w:szCs w:val="24"/>
        </w:rPr>
        <w:t>Locked storage for paper files</w:t>
      </w:r>
    </w:p>
    <w:p w14:paraId="1F005D0E" w14:textId="77777777" w:rsidR="00A66896" w:rsidRPr="00414FCF" w:rsidRDefault="00A66896" w:rsidP="383BC3B5">
      <w:pPr>
        <w:numPr>
          <w:ilvl w:val="0"/>
          <w:numId w:val="25"/>
        </w:numPr>
        <w:spacing w:before="100" w:beforeAutospacing="1" w:after="100" w:afterAutospacing="1" w:line="240" w:lineRule="auto"/>
        <w:rPr>
          <w:rFonts w:asciiTheme="minorHAnsi" w:hAnsiTheme="minorHAnsi"/>
          <w:sz w:val="24"/>
          <w:szCs w:val="24"/>
        </w:rPr>
      </w:pPr>
      <w:r w:rsidRPr="00414FCF">
        <w:rPr>
          <w:rFonts w:asciiTheme="minorHAnsi" w:hAnsiTheme="minorHAnsi"/>
          <w:sz w:val="24"/>
          <w:szCs w:val="24"/>
        </w:rPr>
        <w:t>Secure disposal of personal data</w:t>
      </w:r>
    </w:p>
    <w:p w14:paraId="6BFE9BDA" w14:textId="77777777" w:rsidR="00A66896" w:rsidRPr="00414FCF" w:rsidRDefault="00A66896" w:rsidP="383BC3B5">
      <w:pPr>
        <w:numPr>
          <w:ilvl w:val="0"/>
          <w:numId w:val="25"/>
        </w:numPr>
        <w:spacing w:before="100" w:beforeAutospacing="1" w:after="100" w:afterAutospacing="1" w:line="240" w:lineRule="auto"/>
        <w:rPr>
          <w:rFonts w:asciiTheme="minorHAnsi" w:hAnsiTheme="minorHAnsi"/>
          <w:sz w:val="24"/>
          <w:szCs w:val="24"/>
        </w:rPr>
      </w:pPr>
      <w:r w:rsidRPr="00414FCF">
        <w:rPr>
          <w:rFonts w:asciiTheme="minorHAnsi" w:hAnsiTheme="minorHAnsi"/>
          <w:sz w:val="24"/>
          <w:szCs w:val="24"/>
        </w:rPr>
        <w:t>Staff training and signed policy declarations</w:t>
      </w:r>
    </w:p>
    <w:p w14:paraId="21ADFC20" w14:textId="2CED5F17" w:rsidR="00A66896" w:rsidRPr="00414FCF" w:rsidRDefault="00A66896" w:rsidP="383BC3B5">
      <w:pPr>
        <w:spacing w:after="0"/>
        <w:rPr>
          <w:rFonts w:asciiTheme="minorHAnsi" w:hAnsiTheme="minorHAnsi"/>
          <w:sz w:val="24"/>
          <w:szCs w:val="24"/>
        </w:rPr>
      </w:pPr>
    </w:p>
    <w:p w14:paraId="2AAE09C1" w14:textId="77777777" w:rsidR="00A66896" w:rsidRPr="00414FCF" w:rsidRDefault="00A66896" w:rsidP="383BC3B5">
      <w:pPr>
        <w:pStyle w:val="Heading2"/>
        <w:numPr>
          <w:ilvl w:val="0"/>
          <w:numId w:val="0"/>
        </w:numPr>
        <w:rPr>
          <w:rFonts w:asciiTheme="minorHAnsi" w:hAnsiTheme="minorHAnsi" w:cstheme="minorBidi"/>
          <w:bCs/>
        </w:rPr>
      </w:pPr>
      <w:r w:rsidRPr="00414FCF">
        <w:rPr>
          <w:rStyle w:val="Strong"/>
          <w:rFonts w:asciiTheme="minorHAnsi" w:hAnsiTheme="minorHAnsi" w:cstheme="minorBidi"/>
          <w:b/>
        </w:rPr>
        <w:lastRenderedPageBreak/>
        <w:t>10. Rights of Data Subjects</w:t>
      </w:r>
    </w:p>
    <w:p w14:paraId="71B8F871" w14:textId="77777777" w:rsidR="00A66896" w:rsidRPr="00414FCF" w:rsidRDefault="00A66896" w:rsidP="383BC3B5">
      <w:pPr>
        <w:spacing w:before="100" w:beforeAutospacing="1" w:after="100" w:afterAutospacing="1"/>
        <w:rPr>
          <w:rFonts w:asciiTheme="minorHAnsi" w:hAnsiTheme="minorHAnsi"/>
          <w:sz w:val="24"/>
          <w:szCs w:val="24"/>
        </w:rPr>
      </w:pPr>
      <w:r w:rsidRPr="00414FCF">
        <w:rPr>
          <w:rFonts w:asciiTheme="minorHAnsi" w:hAnsiTheme="minorHAnsi"/>
          <w:sz w:val="24"/>
          <w:szCs w:val="24"/>
        </w:rPr>
        <w:t>All individuals have the right to:</w:t>
      </w:r>
    </w:p>
    <w:p w14:paraId="60200441" w14:textId="77777777" w:rsidR="00A66896" w:rsidRPr="00414FCF" w:rsidRDefault="00A66896" w:rsidP="383BC3B5">
      <w:pPr>
        <w:numPr>
          <w:ilvl w:val="0"/>
          <w:numId w:val="26"/>
        </w:numPr>
        <w:spacing w:before="100" w:beforeAutospacing="1" w:after="100" w:afterAutospacing="1" w:line="240" w:lineRule="auto"/>
        <w:rPr>
          <w:rFonts w:asciiTheme="minorHAnsi" w:hAnsiTheme="minorHAnsi"/>
          <w:sz w:val="24"/>
          <w:szCs w:val="24"/>
        </w:rPr>
      </w:pPr>
      <w:r w:rsidRPr="00414FCF">
        <w:rPr>
          <w:rFonts w:asciiTheme="minorHAnsi" w:hAnsiTheme="minorHAnsi"/>
          <w:sz w:val="24"/>
          <w:szCs w:val="24"/>
        </w:rPr>
        <w:t>Access their data (Subject Access Request)</w:t>
      </w:r>
    </w:p>
    <w:p w14:paraId="47501F88" w14:textId="77777777" w:rsidR="00A66896" w:rsidRPr="00414FCF" w:rsidRDefault="00A66896" w:rsidP="383BC3B5">
      <w:pPr>
        <w:numPr>
          <w:ilvl w:val="0"/>
          <w:numId w:val="26"/>
        </w:numPr>
        <w:spacing w:before="100" w:beforeAutospacing="1" w:after="100" w:afterAutospacing="1" w:line="240" w:lineRule="auto"/>
        <w:rPr>
          <w:rFonts w:asciiTheme="minorHAnsi" w:hAnsiTheme="minorHAnsi"/>
          <w:sz w:val="24"/>
          <w:szCs w:val="24"/>
        </w:rPr>
      </w:pPr>
      <w:r w:rsidRPr="00414FCF">
        <w:rPr>
          <w:rFonts w:asciiTheme="minorHAnsi" w:hAnsiTheme="minorHAnsi"/>
          <w:sz w:val="24"/>
          <w:szCs w:val="24"/>
        </w:rPr>
        <w:t>Rectify inaccurate data</w:t>
      </w:r>
    </w:p>
    <w:p w14:paraId="67D69027" w14:textId="77777777" w:rsidR="00A66896" w:rsidRPr="00414FCF" w:rsidRDefault="00A66896" w:rsidP="383BC3B5">
      <w:pPr>
        <w:numPr>
          <w:ilvl w:val="0"/>
          <w:numId w:val="26"/>
        </w:numPr>
        <w:spacing w:before="100" w:beforeAutospacing="1" w:after="100" w:afterAutospacing="1" w:line="240" w:lineRule="auto"/>
        <w:rPr>
          <w:rFonts w:asciiTheme="minorHAnsi" w:hAnsiTheme="minorHAnsi"/>
          <w:sz w:val="24"/>
          <w:szCs w:val="24"/>
        </w:rPr>
      </w:pPr>
      <w:r w:rsidRPr="00414FCF">
        <w:rPr>
          <w:rFonts w:asciiTheme="minorHAnsi" w:hAnsiTheme="minorHAnsi"/>
          <w:sz w:val="24"/>
          <w:szCs w:val="24"/>
        </w:rPr>
        <w:t>Erase personal data in certain circumstances</w:t>
      </w:r>
    </w:p>
    <w:p w14:paraId="2D6509A7" w14:textId="77777777" w:rsidR="00A66896" w:rsidRPr="00414FCF" w:rsidRDefault="00A66896" w:rsidP="383BC3B5">
      <w:pPr>
        <w:numPr>
          <w:ilvl w:val="0"/>
          <w:numId w:val="26"/>
        </w:numPr>
        <w:spacing w:before="100" w:beforeAutospacing="1" w:after="100" w:afterAutospacing="1" w:line="240" w:lineRule="auto"/>
        <w:rPr>
          <w:rFonts w:asciiTheme="minorHAnsi" w:hAnsiTheme="minorHAnsi"/>
          <w:sz w:val="24"/>
          <w:szCs w:val="24"/>
        </w:rPr>
      </w:pPr>
      <w:r w:rsidRPr="00414FCF">
        <w:rPr>
          <w:rFonts w:asciiTheme="minorHAnsi" w:hAnsiTheme="minorHAnsi"/>
          <w:sz w:val="24"/>
          <w:szCs w:val="24"/>
        </w:rPr>
        <w:t>Restrict or object to processing</w:t>
      </w:r>
    </w:p>
    <w:p w14:paraId="18300B36" w14:textId="77777777" w:rsidR="00A66896" w:rsidRPr="00414FCF" w:rsidRDefault="00A66896" w:rsidP="383BC3B5">
      <w:pPr>
        <w:numPr>
          <w:ilvl w:val="0"/>
          <w:numId w:val="26"/>
        </w:numPr>
        <w:spacing w:before="100" w:beforeAutospacing="1" w:after="100" w:afterAutospacing="1" w:line="240" w:lineRule="auto"/>
        <w:rPr>
          <w:rFonts w:asciiTheme="minorHAnsi" w:hAnsiTheme="minorHAnsi"/>
          <w:sz w:val="24"/>
          <w:szCs w:val="24"/>
        </w:rPr>
      </w:pPr>
      <w:r w:rsidRPr="00414FCF">
        <w:rPr>
          <w:rFonts w:asciiTheme="minorHAnsi" w:hAnsiTheme="minorHAnsi"/>
          <w:sz w:val="24"/>
          <w:szCs w:val="24"/>
        </w:rPr>
        <w:t>Data portability (where applicable)</w:t>
      </w:r>
    </w:p>
    <w:p w14:paraId="062ACB4C" w14:textId="77777777" w:rsidR="00A66896" w:rsidRPr="00414FCF" w:rsidRDefault="00A66896" w:rsidP="383BC3B5">
      <w:pPr>
        <w:numPr>
          <w:ilvl w:val="0"/>
          <w:numId w:val="26"/>
        </w:numPr>
        <w:spacing w:before="100" w:beforeAutospacing="1" w:after="100" w:afterAutospacing="1" w:line="240" w:lineRule="auto"/>
        <w:rPr>
          <w:rFonts w:asciiTheme="minorHAnsi" w:hAnsiTheme="minorHAnsi"/>
          <w:sz w:val="24"/>
          <w:szCs w:val="24"/>
        </w:rPr>
      </w:pPr>
      <w:r w:rsidRPr="00414FCF">
        <w:rPr>
          <w:rFonts w:asciiTheme="minorHAnsi" w:hAnsiTheme="minorHAnsi"/>
          <w:sz w:val="24"/>
          <w:szCs w:val="24"/>
        </w:rPr>
        <w:t>Lodge a complaint with the ICO</w:t>
      </w:r>
    </w:p>
    <w:p w14:paraId="32C5CA53" w14:textId="77777777" w:rsidR="00A66896" w:rsidRPr="00414FCF" w:rsidRDefault="00A66896" w:rsidP="383BC3B5">
      <w:pPr>
        <w:spacing w:before="100" w:beforeAutospacing="1" w:after="100" w:afterAutospacing="1"/>
        <w:rPr>
          <w:rFonts w:asciiTheme="minorHAnsi" w:hAnsiTheme="minorHAnsi"/>
          <w:sz w:val="24"/>
          <w:szCs w:val="24"/>
        </w:rPr>
      </w:pPr>
      <w:r w:rsidRPr="00414FCF">
        <w:rPr>
          <w:rFonts w:asciiTheme="minorHAnsi" w:hAnsiTheme="minorHAnsi"/>
          <w:sz w:val="24"/>
          <w:szCs w:val="24"/>
        </w:rPr>
        <w:t>Requests should be sent to:</w:t>
      </w:r>
      <w:r w:rsidRPr="00414FCF">
        <w:rPr>
          <w:rStyle w:val="apple-converted-space"/>
          <w:rFonts w:asciiTheme="minorHAnsi" w:hAnsiTheme="minorHAnsi"/>
          <w:sz w:val="24"/>
          <w:szCs w:val="24"/>
        </w:rPr>
        <w:t> </w:t>
      </w:r>
      <w:r w:rsidRPr="00414FCF">
        <w:rPr>
          <w:rStyle w:val="Strong"/>
          <w:rFonts w:asciiTheme="minorHAnsi" w:hAnsiTheme="minorHAnsi"/>
          <w:b w:val="0"/>
          <w:bCs w:val="0"/>
          <w:sz w:val="24"/>
          <w:szCs w:val="24"/>
        </w:rPr>
        <w:t>Lyn.Brown@inspiresouthwest.co.uk</w:t>
      </w:r>
      <w:r w:rsidRPr="00414FCF">
        <w:br/>
      </w:r>
      <w:r w:rsidRPr="00414FCF">
        <w:rPr>
          <w:rFonts w:asciiTheme="minorHAnsi" w:hAnsiTheme="minorHAnsi"/>
          <w:sz w:val="24"/>
          <w:szCs w:val="24"/>
        </w:rPr>
        <w:t>ISW aims to respond within</w:t>
      </w:r>
      <w:r w:rsidRPr="00414FCF">
        <w:rPr>
          <w:rStyle w:val="apple-converted-space"/>
          <w:rFonts w:asciiTheme="minorHAnsi" w:hAnsiTheme="minorHAnsi"/>
          <w:sz w:val="24"/>
          <w:szCs w:val="24"/>
        </w:rPr>
        <w:t> </w:t>
      </w:r>
      <w:r w:rsidRPr="00414FCF">
        <w:rPr>
          <w:rStyle w:val="Strong"/>
          <w:rFonts w:asciiTheme="minorHAnsi" w:hAnsiTheme="minorHAnsi"/>
          <w:b w:val="0"/>
          <w:bCs w:val="0"/>
          <w:sz w:val="24"/>
          <w:szCs w:val="24"/>
        </w:rPr>
        <w:t>one calendar month</w:t>
      </w:r>
      <w:r w:rsidRPr="00414FCF">
        <w:rPr>
          <w:rFonts w:asciiTheme="minorHAnsi" w:hAnsiTheme="minorHAnsi"/>
          <w:sz w:val="24"/>
          <w:szCs w:val="24"/>
        </w:rPr>
        <w:t>.</w:t>
      </w:r>
    </w:p>
    <w:p w14:paraId="68EF8FF7" w14:textId="39CDF2EE" w:rsidR="00A66896" w:rsidRPr="00414FCF" w:rsidRDefault="00A66896" w:rsidP="383BC3B5">
      <w:pPr>
        <w:spacing w:after="0"/>
        <w:rPr>
          <w:rFonts w:asciiTheme="minorHAnsi" w:hAnsiTheme="minorHAnsi"/>
          <w:sz w:val="24"/>
          <w:szCs w:val="24"/>
        </w:rPr>
      </w:pPr>
    </w:p>
    <w:p w14:paraId="4972F150" w14:textId="77777777" w:rsidR="00A66896" w:rsidRPr="00414FCF" w:rsidRDefault="00A66896" w:rsidP="383BC3B5">
      <w:pPr>
        <w:pStyle w:val="Heading2"/>
        <w:numPr>
          <w:ilvl w:val="0"/>
          <w:numId w:val="0"/>
        </w:numPr>
        <w:rPr>
          <w:rFonts w:asciiTheme="minorHAnsi" w:hAnsiTheme="minorHAnsi" w:cstheme="minorBidi"/>
          <w:bCs/>
        </w:rPr>
      </w:pPr>
      <w:r w:rsidRPr="00414FCF">
        <w:rPr>
          <w:rStyle w:val="Strong"/>
          <w:rFonts w:asciiTheme="minorHAnsi" w:hAnsiTheme="minorHAnsi" w:cstheme="minorBidi"/>
          <w:b/>
        </w:rPr>
        <w:t>11. Data Retention</w:t>
      </w:r>
    </w:p>
    <w:p w14:paraId="59A06A32" w14:textId="77777777" w:rsidR="00A66896" w:rsidRPr="00414FCF" w:rsidRDefault="00A66896" w:rsidP="383BC3B5">
      <w:pPr>
        <w:spacing w:before="100" w:beforeAutospacing="1" w:after="100" w:afterAutospacing="1"/>
        <w:rPr>
          <w:rFonts w:asciiTheme="minorHAnsi" w:hAnsiTheme="minorHAnsi"/>
          <w:sz w:val="24"/>
          <w:szCs w:val="24"/>
        </w:rPr>
      </w:pPr>
      <w:r w:rsidRPr="00414FCF">
        <w:rPr>
          <w:rFonts w:asciiTheme="minorHAnsi" w:hAnsiTheme="minorHAnsi"/>
          <w:sz w:val="24"/>
          <w:szCs w:val="24"/>
        </w:rPr>
        <w:t>ISW follows a</w:t>
      </w:r>
      <w:r w:rsidRPr="00414FCF">
        <w:rPr>
          <w:rStyle w:val="apple-converted-space"/>
          <w:rFonts w:asciiTheme="minorHAnsi" w:hAnsiTheme="minorHAnsi"/>
          <w:sz w:val="24"/>
          <w:szCs w:val="24"/>
        </w:rPr>
        <w:t> </w:t>
      </w:r>
      <w:r w:rsidRPr="00414FCF">
        <w:rPr>
          <w:rStyle w:val="Strong"/>
          <w:rFonts w:asciiTheme="minorHAnsi" w:hAnsiTheme="minorHAnsi"/>
          <w:b w:val="0"/>
          <w:bCs w:val="0"/>
          <w:sz w:val="24"/>
          <w:szCs w:val="24"/>
        </w:rPr>
        <w:t>Record Retention Schedule</w:t>
      </w:r>
      <w:r w:rsidRPr="00414FCF">
        <w:rPr>
          <w:rFonts w:asciiTheme="minorHAnsi" w:hAnsiTheme="minorHAnsi"/>
          <w:sz w:val="24"/>
          <w:szCs w:val="24"/>
        </w:rPr>
        <w:t>, which outlines how long different categories of data are kept. Data is disposed of securely when no longer needed.</w:t>
      </w:r>
    </w:p>
    <w:p w14:paraId="7A16DBB9" w14:textId="57B79E72" w:rsidR="00A66896" w:rsidRPr="00414FCF" w:rsidRDefault="00A66896" w:rsidP="383BC3B5">
      <w:pPr>
        <w:spacing w:after="0"/>
        <w:rPr>
          <w:rFonts w:asciiTheme="minorHAnsi" w:hAnsiTheme="minorHAnsi"/>
          <w:sz w:val="24"/>
          <w:szCs w:val="24"/>
        </w:rPr>
      </w:pPr>
    </w:p>
    <w:p w14:paraId="59F8470F" w14:textId="77777777" w:rsidR="00A66896" w:rsidRPr="00414FCF" w:rsidRDefault="00A66896" w:rsidP="383BC3B5">
      <w:pPr>
        <w:pStyle w:val="Heading2"/>
        <w:numPr>
          <w:ilvl w:val="0"/>
          <w:numId w:val="0"/>
        </w:numPr>
        <w:rPr>
          <w:rFonts w:asciiTheme="minorHAnsi" w:hAnsiTheme="minorHAnsi" w:cstheme="minorBidi"/>
          <w:bCs/>
        </w:rPr>
      </w:pPr>
      <w:r w:rsidRPr="00414FCF">
        <w:rPr>
          <w:rStyle w:val="Strong"/>
          <w:rFonts w:asciiTheme="minorHAnsi" w:hAnsiTheme="minorHAnsi" w:cstheme="minorBidi"/>
          <w:b/>
        </w:rPr>
        <w:t>12. Data Breaches</w:t>
      </w:r>
    </w:p>
    <w:p w14:paraId="24CAF839" w14:textId="77777777" w:rsidR="00A66896" w:rsidRPr="00414FCF" w:rsidRDefault="00A66896" w:rsidP="383BC3B5">
      <w:pPr>
        <w:spacing w:before="100" w:beforeAutospacing="1" w:after="100" w:afterAutospacing="1"/>
        <w:rPr>
          <w:rFonts w:asciiTheme="minorHAnsi" w:hAnsiTheme="minorHAnsi"/>
          <w:sz w:val="24"/>
          <w:szCs w:val="24"/>
        </w:rPr>
      </w:pPr>
      <w:r w:rsidRPr="00414FCF">
        <w:rPr>
          <w:rFonts w:asciiTheme="minorHAnsi" w:hAnsiTheme="minorHAnsi"/>
          <w:sz w:val="24"/>
          <w:szCs w:val="24"/>
        </w:rPr>
        <w:t>A personal data breach is any security incident that affects the confidentiality, integrity or availability of personal data – including unauthorised access, accidental loss, destruction, alteration, or unlawful disclosure. Breaches that pose a risk to individuals must be reported to the ICO within 72 hours; high-risk breaches must also be notified to affected individuals without undue delay (UK GDPR, Articles 33–34).</w:t>
      </w:r>
    </w:p>
    <w:p w14:paraId="19A15A28" w14:textId="77777777" w:rsidR="00A66896" w:rsidRPr="00414FCF" w:rsidRDefault="00A66896" w:rsidP="383BC3B5">
      <w:pPr>
        <w:pStyle w:val="Heading3"/>
        <w:numPr>
          <w:ilvl w:val="0"/>
          <w:numId w:val="0"/>
        </w:numPr>
        <w:rPr>
          <w:rFonts w:asciiTheme="minorHAnsi" w:hAnsiTheme="minorHAnsi" w:cstheme="minorBidi"/>
          <w:b/>
          <w:bCs/>
          <w:color w:val="auto"/>
        </w:rPr>
      </w:pPr>
      <w:r w:rsidRPr="00414FCF">
        <w:rPr>
          <w:rFonts w:asciiTheme="minorHAnsi" w:hAnsiTheme="minorHAnsi" w:cstheme="minorBidi"/>
          <w:b/>
          <w:bCs/>
          <w:color w:val="auto"/>
        </w:rPr>
        <w:t>12.1 Response Procedure:</w:t>
      </w:r>
    </w:p>
    <w:p w14:paraId="5E0C73E4" w14:textId="77777777" w:rsidR="00A66896" w:rsidRPr="00414FCF" w:rsidRDefault="00A66896" w:rsidP="383BC3B5">
      <w:pPr>
        <w:numPr>
          <w:ilvl w:val="0"/>
          <w:numId w:val="27"/>
        </w:numPr>
        <w:spacing w:before="100" w:beforeAutospacing="1" w:after="100" w:afterAutospacing="1" w:line="240" w:lineRule="auto"/>
        <w:rPr>
          <w:rFonts w:asciiTheme="minorHAnsi" w:hAnsiTheme="minorHAnsi"/>
          <w:sz w:val="24"/>
          <w:szCs w:val="24"/>
        </w:rPr>
      </w:pPr>
      <w:r w:rsidRPr="00414FCF">
        <w:rPr>
          <w:rFonts w:asciiTheme="minorHAnsi" w:hAnsiTheme="minorHAnsi"/>
          <w:sz w:val="24"/>
          <w:szCs w:val="24"/>
        </w:rPr>
        <w:t>All staff must report suspected breaches immediately to the DPO.</w:t>
      </w:r>
    </w:p>
    <w:p w14:paraId="1EC6D6FC" w14:textId="77777777" w:rsidR="00A66896" w:rsidRPr="00414FCF" w:rsidRDefault="00A66896" w:rsidP="383BC3B5">
      <w:pPr>
        <w:numPr>
          <w:ilvl w:val="0"/>
          <w:numId w:val="27"/>
        </w:numPr>
        <w:spacing w:before="100" w:beforeAutospacing="1" w:after="100" w:afterAutospacing="1" w:line="240" w:lineRule="auto"/>
        <w:rPr>
          <w:rFonts w:asciiTheme="minorHAnsi" w:hAnsiTheme="minorHAnsi"/>
          <w:sz w:val="24"/>
          <w:szCs w:val="24"/>
        </w:rPr>
      </w:pPr>
      <w:r w:rsidRPr="00414FCF">
        <w:rPr>
          <w:rFonts w:asciiTheme="minorHAnsi" w:hAnsiTheme="minorHAnsi"/>
          <w:sz w:val="24"/>
          <w:szCs w:val="24"/>
        </w:rPr>
        <w:t>The DPO investigates and records the breach.</w:t>
      </w:r>
    </w:p>
    <w:p w14:paraId="4D323D44" w14:textId="77777777" w:rsidR="00A66896" w:rsidRPr="00414FCF" w:rsidRDefault="00A66896" w:rsidP="383BC3B5">
      <w:pPr>
        <w:numPr>
          <w:ilvl w:val="0"/>
          <w:numId w:val="27"/>
        </w:numPr>
        <w:spacing w:before="100" w:beforeAutospacing="1" w:after="100" w:afterAutospacing="1" w:line="240" w:lineRule="auto"/>
        <w:rPr>
          <w:rFonts w:asciiTheme="minorHAnsi" w:hAnsiTheme="minorHAnsi"/>
          <w:sz w:val="24"/>
          <w:szCs w:val="24"/>
        </w:rPr>
      </w:pPr>
      <w:r w:rsidRPr="00414FCF">
        <w:rPr>
          <w:rFonts w:asciiTheme="minorHAnsi" w:hAnsiTheme="minorHAnsi"/>
          <w:sz w:val="24"/>
          <w:szCs w:val="24"/>
        </w:rPr>
        <w:t>If the breach poses a risk to individuals, the</w:t>
      </w:r>
      <w:r w:rsidRPr="00414FCF">
        <w:rPr>
          <w:rStyle w:val="apple-converted-space"/>
          <w:rFonts w:asciiTheme="minorHAnsi" w:hAnsiTheme="minorHAnsi"/>
          <w:sz w:val="24"/>
          <w:szCs w:val="24"/>
        </w:rPr>
        <w:t> </w:t>
      </w:r>
      <w:r w:rsidRPr="00414FCF">
        <w:rPr>
          <w:rStyle w:val="Strong"/>
          <w:rFonts w:asciiTheme="minorHAnsi" w:hAnsiTheme="minorHAnsi"/>
          <w:b w:val="0"/>
          <w:bCs w:val="0"/>
          <w:sz w:val="24"/>
          <w:szCs w:val="24"/>
        </w:rPr>
        <w:t>ICO will be notified within 72 hours</w:t>
      </w:r>
      <w:r w:rsidRPr="00414FCF">
        <w:rPr>
          <w:rFonts w:asciiTheme="minorHAnsi" w:hAnsiTheme="minorHAnsi"/>
          <w:sz w:val="24"/>
          <w:szCs w:val="24"/>
        </w:rPr>
        <w:t>.</w:t>
      </w:r>
    </w:p>
    <w:p w14:paraId="1B652AA1" w14:textId="77777777" w:rsidR="00A66896" w:rsidRPr="00414FCF" w:rsidRDefault="00A66896" w:rsidP="383BC3B5">
      <w:pPr>
        <w:numPr>
          <w:ilvl w:val="0"/>
          <w:numId w:val="27"/>
        </w:numPr>
        <w:spacing w:before="100" w:beforeAutospacing="1" w:after="100" w:afterAutospacing="1" w:line="240" w:lineRule="auto"/>
        <w:rPr>
          <w:rFonts w:asciiTheme="minorHAnsi" w:hAnsiTheme="minorHAnsi"/>
          <w:sz w:val="24"/>
          <w:szCs w:val="24"/>
        </w:rPr>
      </w:pPr>
      <w:r w:rsidRPr="00414FCF">
        <w:rPr>
          <w:rFonts w:asciiTheme="minorHAnsi" w:hAnsiTheme="minorHAnsi"/>
          <w:sz w:val="24"/>
          <w:szCs w:val="24"/>
        </w:rPr>
        <w:t>If the risk is high,</w:t>
      </w:r>
      <w:r w:rsidRPr="00414FCF">
        <w:rPr>
          <w:rStyle w:val="apple-converted-space"/>
          <w:rFonts w:asciiTheme="minorHAnsi" w:hAnsiTheme="minorHAnsi"/>
          <w:sz w:val="24"/>
          <w:szCs w:val="24"/>
        </w:rPr>
        <w:t> </w:t>
      </w:r>
      <w:r w:rsidRPr="00414FCF">
        <w:rPr>
          <w:rStyle w:val="Strong"/>
          <w:rFonts w:asciiTheme="minorHAnsi" w:hAnsiTheme="minorHAnsi"/>
          <w:b w:val="0"/>
          <w:bCs w:val="0"/>
          <w:sz w:val="24"/>
          <w:szCs w:val="24"/>
        </w:rPr>
        <w:t>affected individuals will also be notified without undue delay</w:t>
      </w:r>
      <w:r w:rsidRPr="00414FCF">
        <w:rPr>
          <w:rFonts w:asciiTheme="minorHAnsi" w:hAnsiTheme="minorHAnsi"/>
          <w:sz w:val="24"/>
          <w:szCs w:val="24"/>
        </w:rPr>
        <w:t>.</w:t>
      </w:r>
    </w:p>
    <w:p w14:paraId="13211C90" w14:textId="3A466643" w:rsidR="00A66896" w:rsidRPr="00414FCF" w:rsidRDefault="00A66896" w:rsidP="383BC3B5">
      <w:pPr>
        <w:spacing w:after="0"/>
        <w:rPr>
          <w:rFonts w:asciiTheme="minorHAnsi" w:hAnsiTheme="minorHAnsi"/>
          <w:sz w:val="24"/>
          <w:szCs w:val="24"/>
        </w:rPr>
      </w:pPr>
    </w:p>
    <w:p w14:paraId="78516B05" w14:textId="77777777" w:rsidR="00A66896" w:rsidRPr="00414FCF" w:rsidRDefault="00A66896" w:rsidP="383BC3B5">
      <w:pPr>
        <w:pStyle w:val="Heading2"/>
        <w:numPr>
          <w:ilvl w:val="0"/>
          <w:numId w:val="0"/>
        </w:numPr>
        <w:rPr>
          <w:rFonts w:asciiTheme="minorHAnsi" w:hAnsiTheme="minorHAnsi" w:cstheme="minorBidi"/>
          <w:bCs/>
        </w:rPr>
      </w:pPr>
      <w:r w:rsidRPr="00414FCF">
        <w:rPr>
          <w:rStyle w:val="Strong"/>
          <w:rFonts w:asciiTheme="minorHAnsi" w:hAnsiTheme="minorHAnsi" w:cstheme="minorBidi"/>
          <w:b/>
        </w:rPr>
        <w:lastRenderedPageBreak/>
        <w:t>13. Training and Monitoring</w:t>
      </w:r>
    </w:p>
    <w:p w14:paraId="66838D2F" w14:textId="77777777" w:rsidR="00A66896" w:rsidRPr="00414FCF" w:rsidRDefault="00A66896" w:rsidP="383BC3B5">
      <w:pPr>
        <w:numPr>
          <w:ilvl w:val="0"/>
          <w:numId w:val="28"/>
        </w:numPr>
        <w:spacing w:before="100" w:beforeAutospacing="1" w:after="100" w:afterAutospacing="1" w:line="240" w:lineRule="auto"/>
        <w:rPr>
          <w:rFonts w:asciiTheme="minorHAnsi" w:hAnsiTheme="minorHAnsi"/>
          <w:sz w:val="24"/>
          <w:szCs w:val="24"/>
        </w:rPr>
      </w:pPr>
      <w:r w:rsidRPr="00414FCF">
        <w:rPr>
          <w:rFonts w:asciiTheme="minorHAnsi" w:hAnsiTheme="minorHAnsi"/>
          <w:sz w:val="24"/>
          <w:szCs w:val="24"/>
        </w:rPr>
        <w:t>This policy is reviewed yearly or following any legal or operational changes.</w:t>
      </w:r>
    </w:p>
    <w:p w14:paraId="5FCC3357" w14:textId="77777777" w:rsidR="00A66896" w:rsidRPr="00414FCF" w:rsidRDefault="00A66896" w:rsidP="383BC3B5">
      <w:pPr>
        <w:numPr>
          <w:ilvl w:val="0"/>
          <w:numId w:val="28"/>
        </w:numPr>
        <w:spacing w:before="100" w:beforeAutospacing="1" w:after="100" w:afterAutospacing="1" w:line="240" w:lineRule="auto"/>
        <w:rPr>
          <w:rFonts w:asciiTheme="minorHAnsi" w:hAnsiTheme="minorHAnsi"/>
          <w:sz w:val="24"/>
          <w:szCs w:val="24"/>
        </w:rPr>
      </w:pPr>
      <w:r w:rsidRPr="00414FCF">
        <w:rPr>
          <w:rFonts w:asciiTheme="minorHAnsi" w:hAnsiTheme="minorHAnsi"/>
          <w:sz w:val="24"/>
          <w:szCs w:val="24"/>
        </w:rPr>
        <w:t>Regular audits are conducted to monitor compliance.</w:t>
      </w:r>
    </w:p>
    <w:p w14:paraId="37DA86B1" w14:textId="2F6F3100" w:rsidR="00A66896" w:rsidRPr="00414FCF" w:rsidRDefault="00A66896" w:rsidP="383BC3B5">
      <w:pPr>
        <w:spacing w:after="0"/>
        <w:rPr>
          <w:rFonts w:asciiTheme="minorHAnsi" w:hAnsiTheme="minorHAnsi"/>
          <w:sz w:val="24"/>
          <w:szCs w:val="24"/>
        </w:rPr>
      </w:pPr>
    </w:p>
    <w:p w14:paraId="556E1854" w14:textId="77777777" w:rsidR="00A66896" w:rsidRPr="00414FCF" w:rsidRDefault="00A66896" w:rsidP="383BC3B5">
      <w:pPr>
        <w:pStyle w:val="Heading2"/>
        <w:numPr>
          <w:ilvl w:val="0"/>
          <w:numId w:val="0"/>
        </w:numPr>
        <w:rPr>
          <w:rFonts w:asciiTheme="minorHAnsi" w:hAnsiTheme="minorHAnsi" w:cstheme="minorBidi"/>
          <w:bCs/>
        </w:rPr>
      </w:pPr>
      <w:r w:rsidRPr="00414FCF">
        <w:rPr>
          <w:rStyle w:val="Strong"/>
          <w:rFonts w:asciiTheme="minorHAnsi" w:hAnsiTheme="minorHAnsi" w:cstheme="minorBidi"/>
          <w:b/>
        </w:rPr>
        <w:t>14. Joint Controller Agreements</w:t>
      </w:r>
    </w:p>
    <w:p w14:paraId="7BA83B29" w14:textId="77777777" w:rsidR="00A66896" w:rsidRPr="00414FCF" w:rsidRDefault="00A66896" w:rsidP="383BC3B5">
      <w:pPr>
        <w:spacing w:before="100" w:beforeAutospacing="1" w:after="100" w:afterAutospacing="1"/>
        <w:rPr>
          <w:rFonts w:asciiTheme="minorHAnsi" w:hAnsiTheme="minorHAnsi"/>
          <w:sz w:val="24"/>
          <w:szCs w:val="24"/>
        </w:rPr>
      </w:pPr>
      <w:r w:rsidRPr="00414FCF">
        <w:rPr>
          <w:rFonts w:asciiTheme="minorHAnsi" w:hAnsiTheme="minorHAnsi"/>
          <w:sz w:val="24"/>
          <w:szCs w:val="24"/>
        </w:rPr>
        <w:t>Where ISW shares data with other organisations under joint responsibility, formal agreements will be established outlining each party’s responsibilities.</w:t>
      </w:r>
    </w:p>
    <w:p w14:paraId="7FF27C44" w14:textId="63E6FC70" w:rsidR="00A66896" w:rsidRPr="00414FCF" w:rsidRDefault="00A66896" w:rsidP="383BC3B5">
      <w:pPr>
        <w:spacing w:after="0"/>
        <w:rPr>
          <w:rFonts w:asciiTheme="minorHAnsi" w:hAnsiTheme="minorHAnsi"/>
          <w:sz w:val="24"/>
          <w:szCs w:val="24"/>
        </w:rPr>
      </w:pPr>
    </w:p>
    <w:p w14:paraId="14963DF5" w14:textId="77777777" w:rsidR="00A66896" w:rsidRPr="00414FCF" w:rsidRDefault="00A66896" w:rsidP="383BC3B5">
      <w:pPr>
        <w:pStyle w:val="Heading2"/>
        <w:numPr>
          <w:ilvl w:val="0"/>
          <w:numId w:val="0"/>
        </w:numPr>
        <w:rPr>
          <w:rFonts w:asciiTheme="minorHAnsi" w:hAnsiTheme="minorHAnsi" w:cstheme="minorBidi"/>
          <w:bCs/>
        </w:rPr>
      </w:pPr>
      <w:r w:rsidRPr="00414FCF">
        <w:rPr>
          <w:rStyle w:val="Strong"/>
          <w:rFonts w:asciiTheme="minorHAnsi" w:hAnsiTheme="minorHAnsi" w:cstheme="minorBidi"/>
          <w:b/>
        </w:rPr>
        <w:t>15. Records of Processing</w:t>
      </w:r>
    </w:p>
    <w:p w14:paraId="62D3A037" w14:textId="77777777" w:rsidR="00A66896" w:rsidRPr="00414FCF" w:rsidRDefault="00A66896" w:rsidP="383BC3B5">
      <w:pPr>
        <w:spacing w:before="100" w:beforeAutospacing="1" w:after="100" w:afterAutospacing="1"/>
        <w:rPr>
          <w:rFonts w:asciiTheme="minorHAnsi" w:hAnsiTheme="minorHAnsi"/>
          <w:sz w:val="24"/>
          <w:szCs w:val="24"/>
        </w:rPr>
      </w:pPr>
      <w:r w:rsidRPr="00414FCF">
        <w:rPr>
          <w:rFonts w:asciiTheme="minorHAnsi" w:hAnsiTheme="minorHAnsi"/>
          <w:sz w:val="24"/>
          <w:szCs w:val="24"/>
        </w:rPr>
        <w:t>ISW maintains an up-to-date</w:t>
      </w:r>
      <w:r w:rsidRPr="00414FCF">
        <w:rPr>
          <w:rStyle w:val="apple-converted-space"/>
          <w:rFonts w:asciiTheme="minorHAnsi" w:hAnsiTheme="minorHAnsi"/>
          <w:sz w:val="24"/>
          <w:szCs w:val="24"/>
        </w:rPr>
        <w:t> </w:t>
      </w:r>
      <w:r w:rsidRPr="00414FCF">
        <w:rPr>
          <w:rStyle w:val="Strong"/>
          <w:rFonts w:asciiTheme="minorHAnsi" w:hAnsiTheme="minorHAnsi"/>
          <w:b w:val="0"/>
          <w:bCs w:val="0"/>
          <w:sz w:val="24"/>
          <w:szCs w:val="24"/>
        </w:rPr>
        <w:t>Record of Processing Activities (ROPA)</w:t>
      </w:r>
      <w:r w:rsidRPr="00414FCF">
        <w:rPr>
          <w:rFonts w:asciiTheme="minorHAnsi" w:hAnsiTheme="minorHAnsi"/>
          <w:sz w:val="24"/>
          <w:szCs w:val="24"/>
        </w:rPr>
        <w:t>, including:</w:t>
      </w:r>
    </w:p>
    <w:p w14:paraId="6BB6515E" w14:textId="77777777" w:rsidR="00A66896" w:rsidRPr="00414FCF" w:rsidRDefault="00A66896" w:rsidP="383BC3B5">
      <w:pPr>
        <w:numPr>
          <w:ilvl w:val="0"/>
          <w:numId w:val="29"/>
        </w:numPr>
        <w:spacing w:before="100" w:beforeAutospacing="1" w:after="100" w:afterAutospacing="1" w:line="240" w:lineRule="auto"/>
        <w:rPr>
          <w:rFonts w:asciiTheme="minorHAnsi" w:hAnsiTheme="minorHAnsi"/>
          <w:sz w:val="24"/>
          <w:szCs w:val="24"/>
        </w:rPr>
      </w:pPr>
      <w:r w:rsidRPr="00414FCF">
        <w:rPr>
          <w:rFonts w:asciiTheme="minorHAnsi" w:hAnsiTheme="minorHAnsi"/>
          <w:sz w:val="24"/>
          <w:szCs w:val="24"/>
        </w:rPr>
        <w:t>Types of personal data processed</w:t>
      </w:r>
    </w:p>
    <w:p w14:paraId="4C5C78DC" w14:textId="77777777" w:rsidR="00A66896" w:rsidRPr="00414FCF" w:rsidRDefault="00A66896" w:rsidP="383BC3B5">
      <w:pPr>
        <w:numPr>
          <w:ilvl w:val="0"/>
          <w:numId w:val="29"/>
        </w:numPr>
        <w:spacing w:before="100" w:beforeAutospacing="1" w:after="100" w:afterAutospacing="1" w:line="240" w:lineRule="auto"/>
        <w:rPr>
          <w:rFonts w:asciiTheme="minorHAnsi" w:hAnsiTheme="minorHAnsi"/>
          <w:sz w:val="24"/>
          <w:szCs w:val="24"/>
        </w:rPr>
      </w:pPr>
      <w:r w:rsidRPr="00414FCF">
        <w:rPr>
          <w:rFonts w:asciiTheme="minorHAnsi" w:hAnsiTheme="minorHAnsi"/>
          <w:sz w:val="24"/>
          <w:szCs w:val="24"/>
        </w:rPr>
        <w:t>Purpose of processing</w:t>
      </w:r>
    </w:p>
    <w:p w14:paraId="1295778D" w14:textId="77777777" w:rsidR="00A66896" w:rsidRPr="00414FCF" w:rsidRDefault="00A66896" w:rsidP="383BC3B5">
      <w:pPr>
        <w:numPr>
          <w:ilvl w:val="0"/>
          <w:numId w:val="29"/>
        </w:numPr>
        <w:spacing w:before="100" w:beforeAutospacing="1" w:after="100" w:afterAutospacing="1" w:line="240" w:lineRule="auto"/>
        <w:rPr>
          <w:rFonts w:asciiTheme="minorHAnsi" w:hAnsiTheme="minorHAnsi"/>
          <w:sz w:val="24"/>
          <w:szCs w:val="24"/>
        </w:rPr>
      </w:pPr>
      <w:r w:rsidRPr="00414FCF">
        <w:rPr>
          <w:rFonts w:asciiTheme="minorHAnsi" w:hAnsiTheme="minorHAnsi"/>
          <w:sz w:val="24"/>
          <w:szCs w:val="24"/>
        </w:rPr>
        <w:t>Lawful basis</w:t>
      </w:r>
    </w:p>
    <w:p w14:paraId="0B1817B8" w14:textId="77777777" w:rsidR="00A66896" w:rsidRPr="00414FCF" w:rsidRDefault="00A66896" w:rsidP="383BC3B5">
      <w:pPr>
        <w:numPr>
          <w:ilvl w:val="0"/>
          <w:numId w:val="29"/>
        </w:numPr>
        <w:spacing w:before="100" w:beforeAutospacing="1" w:after="100" w:afterAutospacing="1" w:line="240" w:lineRule="auto"/>
        <w:rPr>
          <w:rFonts w:asciiTheme="minorHAnsi" w:hAnsiTheme="minorHAnsi"/>
          <w:sz w:val="24"/>
          <w:szCs w:val="24"/>
        </w:rPr>
      </w:pPr>
      <w:r w:rsidRPr="00414FCF">
        <w:rPr>
          <w:rFonts w:asciiTheme="minorHAnsi" w:hAnsiTheme="minorHAnsi"/>
          <w:sz w:val="24"/>
          <w:szCs w:val="24"/>
        </w:rPr>
        <w:t>Retention periods</w:t>
      </w:r>
    </w:p>
    <w:p w14:paraId="3652A9DD" w14:textId="77777777" w:rsidR="00A66896" w:rsidRPr="00414FCF" w:rsidRDefault="00A66896" w:rsidP="383BC3B5">
      <w:pPr>
        <w:numPr>
          <w:ilvl w:val="0"/>
          <w:numId w:val="29"/>
        </w:numPr>
        <w:spacing w:before="100" w:beforeAutospacing="1" w:after="100" w:afterAutospacing="1" w:line="240" w:lineRule="auto"/>
        <w:rPr>
          <w:rFonts w:asciiTheme="minorHAnsi" w:hAnsiTheme="minorHAnsi"/>
          <w:sz w:val="24"/>
          <w:szCs w:val="24"/>
        </w:rPr>
      </w:pPr>
      <w:r w:rsidRPr="00414FCF">
        <w:rPr>
          <w:rFonts w:asciiTheme="minorHAnsi" w:hAnsiTheme="minorHAnsi"/>
          <w:sz w:val="24"/>
          <w:szCs w:val="24"/>
        </w:rPr>
        <w:t>Security measures</w:t>
      </w:r>
    </w:p>
    <w:p w14:paraId="1C4B49B8" w14:textId="77777777" w:rsidR="00A66896" w:rsidRPr="00414FCF" w:rsidRDefault="00A66896" w:rsidP="383BC3B5">
      <w:pPr>
        <w:spacing w:before="100" w:beforeAutospacing="1" w:after="100" w:afterAutospacing="1"/>
        <w:rPr>
          <w:rFonts w:asciiTheme="minorHAnsi" w:hAnsiTheme="minorHAnsi"/>
          <w:sz w:val="24"/>
          <w:szCs w:val="24"/>
        </w:rPr>
      </w:pPr>
      <w:r w:rsidRPr="00414FCF">
        <w:rPr>
          <w:rFonts w:asciiTheme="minorHAnsi" w:hAnsiTheme="minorHAnsi"/>
          <w:sz w:val="24"/>
          <w:szCs w:val="24"/>
        </w:rPr>
        <w:t>This record is made available to the</w:t>
      </w:r>
      <w:r w:rsidRPr="00414FCF">
        <w:rPr>
          <w:rStyle w:val="apple-converted-space"/>
          <w:rFonts w:asciiTheme="minorHAnsi" w:hAnsiTheme="minorHAnsi"/>
          <w:sz w:val="24"/>
          <w:szCs w:val="24"/>
        </w:rPr>
        <w:t> </w:t>
      </w:r>
      <w:r w:rsidRPr="00414FCF">
        <w:rPr>
          <w:rStyle w:val="Strong"/>
          <w:rFonts w:asciiTheme="minorHAnsi" w:hAnsiTheme="minorHAnsi"/>
          <w:b w:val="0"/>
          <w:bCs w:val="0"/>
          <w:sz w:val="24"/>
          <w:szCs w:val="24"/>
        </w:rPr>
        <w:t>ICO upon request</w:t>
      </w:r>
      <w:r w:rsidRPr="00414FCF">
        <w:rPr>
          <w:rFonts w:asciiTheme="minorHAnsi" w:hAnsiTheme="minorHAnsi"/>
          <w:sz w:val="24"/>
          <w:szCs w:val="24"/>
        </w:rPr>
        <w:t>.</w:t>
      </w:r>
    </w:p>
    <w:p w14:paraId="0F57E7CC" w14:textId="77777777" w:rsidR="383BC3B5" w:rsidRPr="00414FCF" w:rsidRDefault="383BC3B5" w:rsidP="383BC3B5">
      <w:pPr>
        <w:spacing w:beforeAutospacing="1" w:afterAutospacing="1"/>
        <w:rPr>
          <w:rFonts w:asciiTheme="minorHAnsi" w:hAnsiTheme="minorHAnsi"/>
          <w:sz w:val="24"/>
          <w:szCs w:val="24"/>
        </w:rPr>
      </w:pPr>
    </w:p>
    <w:p w14:paraId="3A642951" w14:textId="77777777" w:rsidR="314B20EE" w:rsidRPr="00414FCF" w:rsidRDefault="314B20EE" w:rsidP="383BC3B5">
      <w:pPr>
        <w:spacing w:beforeAutospacing="1" w:afterAutospacing="1"/>
        <w:rPr>
          <w:rFonts w:eastAsia="Calibri" w:cs="Calibri"/>
          <w:b/>
          <w:bCs/>
          <w:sz w:val="24"/>
          <w:szCs w:val="24"/>
        </w:rPr>
      </w:pPr>
      <w:r w:rsidRPr="00414FCF">
        <w:rPr>
          <w:rFonts w:eastAsia="Calibri" w:cs="Calibri"/>
          <w:b/>
          <w:bCs/>
          <w:sz w:val="24"/>
          <w:szCs w:val="24"/>
        </w:rPr>
        <w:t>16. Policy Review</w:t>
      </w:r>
    </w:p>
    <w:p w14:paraId="2F91E8B6" w14:textId="77777777" w:rsidR="6DCA429C" w:rsidRPr="00414FCF" w:rsidRDefault="6DCA429C" w:rsidP="383BC3B5">
      <w:pPr>
        <w:spacing w:beforeAutospacing="1" w:afterAutospacing="1"/>
        <w:rPr>
          <w:rFonts w:eastAsia="Calibri" w:cs="Calibri"/>
          <w:sz w:val="24"/>
          <w:szCs w:val="24"/>
        </w:rPr>
      </w:pPr>
      <w:r w:rsidRPr="00414FCF">
        <w:rPr>
          <w:rFonts w:eastAsia="Calibri" w:cs="Calibri"/>
          <w:sz w:val="24"/>
          <w:szCs w:val="24"/>
        </w:rPr>
        <w:t>This policy will be reviewed </w:t>
      </w:r>
      <w:r w:rsidRPr="00414FCF">
        <w:rPr>
          <w:rFonts w:eastAsia="Calibri" w:cs="Calibri"/>
          <w:b/>
          <w:bCs/>
          <w:sz w:val="24"/>
          <w:szCs w:val="24"/>
        </w:rPr>
        <w:t>annually</w:t>
      </w:r>
      <w:r w:rsidRPr="00414FCF">
        <w:rPr>
          <w:rFonts w:eastAsia="Calibri" w:cs="Calibri"/>
          <w:sz w:val="24"/>
          <w:szCs w:val="24"/>
        </w:rPr>
        <w:t>, or sooner if changes in legislation, practice, or provision require it.</w:t>
      </w:r>
    </w:p>
    <w:p w14:paraId="0B995142" w14:textId="77777777" w:rsidR="6DCA429C" w:rsidRPr="00414FCF" w:rsidRDefault="6DCA429C" w:rsidP="383BC3B5">
      <w:pPr>
        <w:pStyle w:val="ListParagraph"/>
        <w:numPr>
          <w:ilvl w:val="0"/>
          <w:numId w:val="1"/>
        </w:numPr>
        <w:spacing w:beforeAutospacing="1" w:afterAutospacing="1"/>
        <w:rPr>
          <w:rFonts w:eastAsia="Calibri" w:cs="Calibri"/>
          <w:sz w:val="24"/>
          <w:szCs w:val="24"/>
        </w:rPr>
      </w:pPr>
      <w:r w:rsidRPr="00414FCF">
        <w:rPr>
          <w:rFonts w:eastAsia="Calibri" w:cs="Calibri"/>
          <w:b/>
          <w:bCs/>
          <w:sz w:val="24"/>
          <w:szCs w:val="24"/>
        </w:rPr>
        <w:t>Policy Adopted</w:t>
      </w:r>
      <w:r w:rsidRPr="00414FCF">
        <w:rPr>
          <w:rFonts w:eastAsia="Calibri" w:cs="Calibri"/>
          <w:sz w:val="24"/>
          <w:szCs w:val="24"/>
        </w:rPr>
        <w:t>: May 2022</w:t>
      </w:r>
    </w:p>
    <w:p w14:paraId="13CEFADD" w14:textId="77777777" w:rsidR="6DCA429C" w:rsidRPr="00414FCF" w:rsidRDefault="6DCA429C" w:rsidP="383BC3B5">
      <w:pPr>
        <w:pStyle w:val="ListParagraph"/>
        <w:numPr>
          <w:ilvl w:val="0"/>
          <w:numId w:val="1"/>
        </w:numPr>
        <w:spacing w:beforeAutospacing="1" w:afterAutospacing="1"/>
        <w:rPr>
          <w:rFonts w:eastAsia="Calibri" w:cs="Calibri"/>
          <w:sz w:val="24"/>
          <w:szCs w:val="24"/>
        </w:rPr>
      </w:pPr>
      <w:r w:rsidRPr="00414FCF">
        <w:rPr>
          <w:rFonts w:eastAsia="Calibri" w:cs="Calibri"/>
          <w:b/>
          <w:bCs/>
          <w:sz w:val="24"/>
          <w:szCs w:val="24"/>
        </w:rPr>
        <w:t>Reviewed:</w:t>
      </w:r>
      <w:r w:rsidRPr="00414FCF">
        <w:rPr>
          <w:rFonts w:eastAsia="Calibri" w:cs="Calibri"/>
          <w:sz w:val="24"/>
          <w:szCs w:val="24"/>
        </w:rPr>
        <w:t xml:space="preserve"> 17</w:t>
      </w:r>
      <w:r w:rsidRPr="00414FCF">
        <w:rPr>
          <w:rFonts w:eastAsia="Calibri" w:cs="Calibri"/>
          <w:sz w:val="24"/>
          <w:szCs w:val="24"/>
          <w:vertAlign w:val="superscript"/>
        </w:rPr>
        <w:t>th</w:t>
      </w:r>
      <w:r w:rsidRPr="00414FCF">
        <w:rPr>
          <w:rFonts w:eastAsia="Calibri" w:cs="Calibri"/>
          <w:sz w:val="24"/>
          <w:szCs w:val="24"/>
        </w:rPr>
        <w:t xml:space="preserve"> September 2023</w:t>
      </w:r>
    </w:p>
    <w:p w14:paraId="067AB85F" w14:textId="77777777" w:rsidR="6DCA429C" w:rsidRPr="00414FCF" w:rsidRDefault="6DCA429C" w:rsidP="383BC3B5">
      <w:pPr>
        <w:pStyle w:val="ListParagraph"/>
        <w:numPr>
          <w:ilvl w:val="0"/>
          <w:numId w:val="1"/>
        </w:numPr>
        <w:spacing w:beforeAutospacing="1" w:afterAutospacing="1"/>
        <w:rPr>
          <w:rFonts w:eastAsia="Calibri" w:cs="Calibri"/>
          <w:sz w:val="24"/>
          <w:szCs w:val="24"/>
        </w:rPr>
      </w:pPr>
      <w:r w:rsidRPr="00414FCF">
        <w:rPr>
          <w:rFonts w:eastAsia="Calibri" w:cs="Calibri"/>
          <w:b/>
          <w:bCs/>
          <w:sz w:val="24"/>
          <w:szCs w:val="24"/>
        </w:rPr>
        <w:t>Reviewed</w:t>
      </w:r>
      <w:r w:rsidRPr="00414FCF">
        <w:rPr>
          <w:rFonts w:eastAsia="Calibri" w:cs="Calibri"/>
          <w:sz w:val="24"/>
          <w:szCs w:val="24"/>
        </w:rPr>
        <w:t>: 1</w:t>
      </w:r>
      <w:r w:rsidRPr="00414FCF">
        <w:rPr>
          <w:rFonts w:eastAsia="Calibri" w:cs="Calibri"/>
          <w:sz w:val="24"/>
          <w:szCs w:val="24"/>
          <w:vertAlign w:val="superscript"/>
        </w:rPr>
        <w:t>st</w:t>
      </w:r>
      <w:r w:rsidRPr="00414FCF">
        <w:rPr>
          <w:rFonts w:eastAsia="Calibri" w:cs="Calibri"/>
          <w:sz w:val="24"/>
          <w:szCs w:val="24"/>
        </w:rPr>
        <w:t xml:space="preserve"> August 2024</w:t>
      </w:r>
    </w:p>
    <w:p w14:paraId="2CFFBDF3" w14:textId="77777777" w:rsidR="6DCA429C" w:rsidRPr="00414FCF" w:rsidRDefault="6DCA429C" w:rsidP="383BC3B5">
      <w:pPr>
        <w:pStyle w:val="ListParagraph"/>
        <w:numPr>
          <w:ilvl w:val="0"/>
          <w:numId w:val="1"/>
        </w:numPr>
        <w:spacing w:beforeAutospacing="1" w:afterAutospacing="1"/>
        <w:rPr>
          <w:rFonts w:eastAsia="Calibri" w:cs="Calibri"/>
          <w:sz w:val="24"/>
          <w:szCs w:val="24"/>
        </w:rPr>
      </w:pPr>
      <w:r w:rsidRPr="00414FCF">
        <w:rPr>
          <w:rFonts w:eastAsia="Calibri" w:cs="Calibri"/>
          <w:b/>
          <w:bCs/>
          <w:sz w:val="24"/>
          <w:szCs w:val="24"/>
        </w:rPr>
        <w:t>Reviewed</w:t>
      </w:r>
      <w:r w:rsidRPr="00414FCF">
        <w:rPr>
          <w:rFonts w:eastAsia="Calibri" w:cs="Calibri"/>
          <w:sz w:val="24"/>
          <w:szCs w:val="24"/>
        </w:rPr>
        <w:t>: 17</w:t>
      </w:r>
      <w:r w:rsidRPr="00414FCF">
        <w:rPr>
          <w:rFonts w:eastAsia="Calibri" w:cs="Calibri"/>
          <w:sz w:val="24"/>
          <w:szCs w:val="24"/>
          <w:vertAlign w:val="superscript"/>
        </w:rPr>
        <w:t>th</w:t>
      </w:r>
      <w:r w:rsidRPr="00414FCF">
        <w:rPr>
          <w:rFonts w:eastAsia="Calibri" w:cs="Calibri"/>
          <w:sz w:val="24"/>
          <w:szCs w:val="24"/>
        </w:rPr>
        <w:t xml:space="preserve"> April 2025</w:t>
      </w:r>
    </w:p>
    <w:p w14:paraId="6A26D7E9" w14:textId="77777777" w:rsidR="6DCA429C" w:rsidRPr="00414FCF" w:rsidRDefault="6DCA429C" w:rsidP="13FBA960">
      <w:pPr>
        <w:pStyle w:val="ListParagraph"/>
        <w:numPr>
          <w:ilvl w:val="0"/>
          <w:numId w:val="1"/>
        </w:numPr>
        <w:spacing w:beforeAutospacing="1" w:afterAutospacing="1"/>
        <w:rPr>
          <w:rFonts w:eastAsia="Calibri" w:cs="Calibri"/>
          <w:sz w:val="24"/>
          <w:szCs w:val="24"/>
        </w:rPr>
      </w:pPr>
      <w:r w:rsidRPr="00414FCF">
        <w:rPr>
          <w:rFonts w:eastAsia="Calibri" w:cs="Calibri"/>
          <w:b/>
          <w:bCs/>
          <w:sz w:val="24"/>
          <w:szCs w:val="24"/>
        </w:rPr>
        <w:t>Next Review Due</w:t>
      </w:r>
      <w:r w:rsidRPr="00414FCF">
        <w:rPr>
          <w:rFonts w:eastAsia="Calibri" w:cs="Calibri"/>
          <w:sz w:val="24"/>
          <w:szCs w:val="24"/>
        </w:rPr>
        <w:t>: April 2026</w:t>
      </w:r>
    </w:p>
    <w:p w14:paraId="6F35EE2B" w14:textId="77777777" w:rsidR="13FBA960" w:rsidRPr="00414FCF" w:rsidRDefault="13FBA960" w:rsidP="13FBA960">
      <w:pPr>
        <w:spacing w:beforeAutospacing="1" w:afterAutospacing="1"/>
        <w:rPr>
          <w:rFonts w:eastAsia="Calibri" w:cs="Calibri"/>
          <w:sz w:val="24"/>
          <w:szCs w:val="24"/>
        </w:rPr>
      </w:pPr>
    </w:p>
    <w:p w14:paraId="2C85C58B" w14:textId="77777777" w:rsidR="003E7507" w:rsidRPr="001F55E0" w:rsidRDefault="003E7507" w:rsidP="383BC3B5">
      <w:pPr>
        <w:jc w:val="center"/>
        <w:rPr>
          <w:rFonts w:asciiTheme="minorHAnsi" w:hAnsiTheme="minorHAnsi"/>
          <w:sz w:val="24"/>
          <w:szCs w:val="24"/>
        </w:rPr>
      </w:pPr>
    </w:p>
    <w:sectPr w:rsidR="003E7507" w:rsidRPr="001F55E0" w:rsidSect="00F0097E">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EF82430" w14:textId="77777777" w:rsidR="000146D9" w:rsidRDefault="000146D9" w:rsidP="008F2283">
      <w:pPr>
        <w:spacing w:after="0" w:line="240" w:lineRule="auto"/>
      </w:pPr>
      <w:r>
        <w:separator/>
      </w:r>
    </w:p>
  </w:endnote>
  <w:endnote w:type="continuationSeparator" w:id="0">
    <w:p w14:paraId="5B1070F6" w14:textId="77777777" w:rsidR="000146D9" w:rsidRDefault="000146D9" w:rsidP="008F2283">
      <w:pPr>
        <w:spacing w:after="0" w:line="240" w:lineRule="auto"/>
      </w:pPr>
      <w:r>
        <w:continuationSeparator/>
      </w:r>
    </w:p>
  </w:endnote>
  <w:endnote w:type="continuationNotice" w:id="1">
    <w:p w14:paraId="14418737" w14:textId="77777777" w:rsidR="000146D9" w:rsidRDefault="000146D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pple Color Emoji">
    <w:panose1 w:val="00000000000000000000"/>
    <w:charset w:val="00"/>
    <w:family w:val="auto"/>
    <w:pitch w:val="variable"/>
    <w:sig w:usb0="00000003" w:usb1="18000000" w:usb2="14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2BBB9C" w14:textId="77777777" w:rsidR="001F55E0" w:rsidRDefault="001F55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93343264"/>
      <w:docPartObj>
        <w:docPartGallery w:val="Page Numbers (Bottom of Page)"/>
        <w:docPartUnique/>
      </w:docPartObj>
    </w:sdtPr>
    <w:sdtEndPr>
      <w:rPr>
        <w:noProof/>
      </w:rPr>
    </w:sdtEndPr>
    <w:sdtContent>
      <w:p w14:paraId="0736BBB3" w14:textId="77777777" w:rsidR="00BF3099" w:rsidRPr="00BF3099" w:rsidRDefault="00F0097E" w:rsidP="00BF3099">
        <w:pPr>
          <w:pStyle w:val="Footer"/>
          <w:jc w:val="right"/>
          <w:rPr>
            <w:rFonts w:ascii="Arial" w:hAnsi="Arial" w:cs="Arial"/>
            <w:noProof/>
            <w:sz w:val="20"/>
            <w:szCs w:val="20"/>
          </w:rPr>
        </w:pPr>
        <w:r w:rsidRPr="00BF3099">
          <w:rPr>
            <w:rFonts w:ascii="Arial" w:hAnsi="Arial" w:cs="Arial"/>
            <w:sz w:val="20"/>
            <w:szCs w:val="20"/>
          </w:rPr>
          <w:fldChar w:fldCharType="begin"/>
        </w:r>
        <w:r w:rsidRPr="00BF3099">
          <w:rPr>
            <w:rFonts w:ascii="Arial" w:hAnsi="Arial" w:cs="Arial"/>
            <w:sz w:val="20"/>
            <w:szCs w:val="20"/>
          </w:rPr>
          <w:instrText xml:space="preserve"> PAGE   \* MERGEFORMAT </w:instrText>
        </w:r>
        <w:r w:rsidRPr="00BF3099">
          <w:rPr>
            <w:rFonts w:ascii="Arial" w:hAnsi="Arial" w:cs="Arial"/>
            <w:sz w:val="20"/>
            <w:szCs w:val="20"/>
          </w:rPr>
          <w:fldChar w:fldCharType="separate"/>
        </w:r>
        <w:r w:rsidR="005F5D92">
          <w:rPr>
            <w:rFonts w:ascii="Arial" w:hAnsi="Arial" w:cs="Arial"/>
            <w:noProof/>
            <w:sz w:val="20"/>
            <w:szCs w:val="20"/>
          </w:rPr>
          <w:t>13</w:t>
        </w:r>
        <w:r w:rsidRPr="00BF3099">
          <w:rPr>
            <w:rFonts w:ascii="Arial" w:hAnsi="Arial" w:cs="Arial"/>
            <w:noProof/>
            <w:sz w:val="20"/>
            <w:szCs w:val="20"/>
          </w:rPr>
          <w:fldChar w:fldCharType="end"/>
        </w:r>
        <w:r w:rsidRPr="00BF3099">
          <w:rPr>
            <w:rFonts w:ascii="Arial" w:hAnsi="Arial" w:cs="Arial"/>
            <w:noProof/>
            <w:sz w:val="20"/>
            <w:szCs w:val="20"/>
          </w:rPr>
          <w:t xml:space="preserve"> of</w:t>
        </w:r>
        <w:r w:rsidR="008B0425">
          <w:rPr>
            <w:rFonts w:ascii="Arial" w:hAnsi="Arial" w:cs="Arial"/>
            <w:noProof/>
            <w:sz w:val="20"/>
            <w:szCs w:val="20"/>
          </w:rPr>
          <w:t xml:space="preserve"> </w:t>
        </w:r>
        <w:r w:rsidR="00085965">
          <w:rPr>
            <w:rFonts w:ascii="Arial" w:hAnsi="Arial" w:cs="Arial"/>
            <w:noProof/>
            <w:sz w:val="20"/>
            <w:szCs w:val="20"/>
          </w:rPr>
          <w:fldChar w:fldCharType="begin"/>
        </w:r>
        <w:r w:rsidR="00085965">
          <w:rPr>
            <w:rFonts w:ascii="Arial" w:hAnsi="Arial" w:cs="Arial"/>
            <w:noProof/>
            <w:sz w:val="20"/>
            <w:szCs w:val="20"/>
          </w:rPr>
          <w:instrText xml:space="preserve"> NUMPAGES   \* MERGEFORMAT </w:instrText>
        </w:r>
        <w:r w:rsidR="00085965">
          <w:rPr>
            <w:rFonts w:ascii="Arial" w:hAnsi="Arial" w:cs="Arial"/>
            <w:noProof/>
            <w:sz w:val="20"/>
            <w:szCs w:val="20"/>
          </w:rPr>
          <w:fldChar w:fldCharType="separate"/>
        </w:r>
        <w:r w:rsidR="005F5D92">
          <w:rPr>
            <w:rFonts w:ascii="Arial" w:hAnsi="Arial" w:cs="Arial"/>
            <w:noProof/>
            <w:sz w:val="20"/>
            <w:szCs w:val="20"/>
          </w:rPr>
          <w:t>16</w:t>
        </w:r>
        <w:r w:rsidR="00085965">
          <w:rPr>
            <w:rFonts w:ascii="Arial" w:hAnsi="Arial" w:cs="Arial"/>
            <w:noProof/>
            <w:sz w:val="20"/>
            <w:szCs w:val="20"/>
          </w:rPr>
          <w:fldChar w:fldCharType="end"/>
        </w:r>
      </w:p>
      <w:p w14:paraId="59CB85B0" w14:textId="77777777" w:rsidR="00F0097E" w:rsidRPr="00BF3099" w:rsidRDefault="00000000" w:rsidP="00BF3099">
        <w:pPr>
          <w:pStyle w:val="Footer"/>
          <w:jc w:val="center"/>
          <w:rPr>
            <w:rFonts w:ascii="Arial" w:hAnsi="Arial" w:cs="Arial"/>
            <w:sz w:val="18"/>
            <w:szCs w:val="18"/>
          </w:rPr>
        </w:pPr>
      </w:p>
    </w:sdtContent>
  </w:sdt>
  <w:p w14:paraId="6FD48B99" w14:textId="77777777" w:rsidR="00F0097E" w:rsidRPr="008F2283" w:rsidRDefault="00F0097E" w:rsidP="008F2283">
    <w:pPr>
      <w:pStyle w:val="Footer"/>
      <w:jc w:val="center"/>
      <w:rPr>
        <w:rFonts w:ascii="Arial" w:hAnsi="Arial" w:cs="Arial"/>
        <w:sz w:val="18"/>
        <w:szCs w:val="18"/>
      </w:rPr>
    </w:pPr>
    <w:r>
      <w:rPr>
        <w:sz w:val="20"/>
      </w:rPr>
      <w:t xml:space="preserve">Inspire </w:t>
    </w:r>
    <w:proofErr w:type="gramStart"/>
    <w:r>
      <w:rPr>
        <w:sz w:val="20"/>
      </w:rPr>
      <w:t>South West</w:t>
    </w:r>
    <w:proofErr w:type="gramEnd"/>
    <w:r>
      <w:rPr>
        <w:sz w:val="20"/>
      </w:rPr>
      <w:br/>
      <w:t xml:space="preserve">1 </w:t>
    </w:r>
    <w:proofErr w:type="spellStart"/>
    <w:r>
      <w:rPr>
        <w:sz w:val="20"/>
      </w:rPr>
      <w:t>Allenstyle</w:t>
    </w:r>
    <w:proofErr w:type="spellEnd"/>
    <w:r>
      <w:rPr>
        <w:sz w:val="20"/>
      </w:rPr>
      <w:t xml:space="preserve"> Drive, Yelland, Devon, EX31 3DY | Tel: 07453300171 | Lyn.Brown@inspiresouthwest.co.uk</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3F571E" w14:textId="77777777" w:rsidR="001F55E0" w:rsidRDefault="001F55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F261AE9" w14:textId="77777777" w:rsidR="000146D9" w:rsidRDefault="000146D9" w:rsidP="008F2283">
      <w:pPr>
        <w:spacing w:after="0" w:line="240" w:lineRule="auto"/>
      </w:pPr>
      <w:r>
        <w:separator/>
      </w:r>
    </w:p>
  </w:footnote>
  <w:footnote w:type="continuationSeparator" w:id="0">
    <w:p w14:paraId="1F5A7CF6" w14:textId="77777777" w:rsidR="000146D9" w:rsidRDefault="000146D9" w:rsidP="008F2283">
      <w:pPr>
        <w:spacing w:after="0" w:line="240" w:lineRule="auto"/>
      </w:pPr>
      <w:r>
        <w:continuationSeparator/>
      </w:r>
    </w:p>
  </w:footnote>
  <w:footnote w:type="continuationNotice" w:id="1">
    <w:p w14:paraId="4A44F830" w14:textId="77777777" w:rsidR="000146D9" w:rsidRDefault="000146D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BF7DFD" w14:textId="77777777" w:rsidR="005852F2" w:rsidRPr="005F5D92" w:rsidRDefault="00DB2774" w:rsidP="005F5D92">
    <w:pPr>
      <w:pStyle w:val="Header"/>
    </w:pPr>
    <w:r>
      <w:fldChar w:fldCharType="begin" w:fldLock="1"/>
    </w:r>
    <w:r>
      <w:instrText>DOCPROPERTY bjHeaderEvenPageDocProperty \* MERGEFORMAT</w:instrText>
    </w:r>
    <w:r>
      <w:fldChar w:fldCharType="separate"/>
    </w:r>
    <w:r w:rsidRPr="005F5D92">
      <w:rPr>
        <w:rFonts w:ascii="Arial" w:hAnsi="Arial" w:cs="Arial"/>
        <w:color w:val="F00000"/>
        <w:sz w:val="20"/>
      </w:rPr>
      <w:t>Classification:</w:t>
    </w:r>
    <w:r w:rsidRPr="005F5D92">
      <w:rPr>
        <w:rFonts w:ascii="Arial" w:hAnsi="Arial" w:cs="Arial"/>
        <w:color w:val="000000"/>
        <w:sz w:val="20"/>
      </w:rPr>
      <w:t xml:space="preserve"> UNCLASSIFIED</w:t>
    </w:r>
    <w:r w:rsidR="005F5D92" w:rsidRPr="005F5D92">
      <w:rPr>
        <w:rFonts w:ascii="Arial" w:hAnsi="Arial" w:cs="Arial"/>
        <w:color w:val="000000"/>
        <w:sz w:val="20"/>
      </w:rPr>
      <w:t xml:space="preserve"> </w:t>
    </w:r>
    <w:r>
      <w:rPr>
        <w:rFonts w:ascii="Arial" w:hAnsi="Arial" w:cs="Arial"/>
        <w:color w:val="000000"/>
        <w:sz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1BA4E6" w14:textId="77777777" w:rsidR="004D788F" w:rsidRDefault="00000000">
    <w:pPr>
      <w:jc w:val="center"/>
    </w:pPr>
    <w:r>
      <w:rPr>
        <w:noProof/>
      </w:rPr>
      <w:drawing>
        <wp:inline distT="0" distB="0" distL="0" distR="0" wp14:anchorId="431A8F80" wp14:editId="6D000C0C">
          <wp:extent cx="1371600" cy="12219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ISW.png"/>
                  <pic:cNvPicPr/>
                </pic:nvPicPr>
                <pic:blipFill>
                  <a:blip r:embed="rId1"/>
                  <a:stretch>
                    <a:fillRect/>
                  </a:stretch>
                </pic:blipFill>
                <pic:spPr>
                  <a:xfrm>
                    <a:off x="0" y="0"/>
                    <a:ext cx="1371600" cy="122197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8A9FAFE" w14:textId="77777777" w:rsidR="001F55E0" w:rsidRDefault="001F55E0" w:rsidP="001F55E0">
    <w:pPr>
      <w:pStyle w:val="Header"/>
      <w:jc w:val="center"/>
    </w:pPr>
    <w:r>
      <w:rPr>
        <w:noProof/>
      </w:rPr>
      <w:drawing>
        <wp:inline distT="0" distB="0" distL="0" distR="0" wp14:anchorId="03766AB8" wp14:editId="216F4222">
          <wp:extent cx="1371600" cy="1221970"/>
          <wp:effectExtent l="0" t="0" r="0" b="0"/>
          <wp:docPr id="1547319860" name="Picture 1547319860" descr="A logo with text and orange rays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319860" name="Picture 1547319860" descr="A logo with text and orange rays  AI-generated content may be incorrect."/>
                  <pic:cNvPicPr/>
                </pic:nvPicPr>
                <pic:blipFill>
                  <a:blip r:embed="rId1"/>
                  <a:stretch>
                    <a:fillRect/>
                  </a:stretch>
                </pic:blipFill>
                <pic:spPr>
                  <a:xfrm>
                    <a:off x="0" y="0"/>
                    <a:ext cx="1371600" cy="122197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E675CF"/>
    <w:multiLevelType w:val="multilevel"/>
    <w:tmpl w:val="97E22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EA1268"/>
    <w:multiLevelType w:val="multilevel"/>
    <w:tmpl w:val="84763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FD0078"/>
    <w:multiLevelType w:val="multilevel"/>
    <w:tmpl w:val="DE0AAF72"/>
    <w:lvl w:ilvl="0">
      <w:start w:val="5"/>
      <w:numFmt w:val="decimal"/>
      <w:lvlText w:val="%1"/>
      <w:lvlJc w:val="left"/>
      <w:pPr>
        <w:ind w:left="600" w:hanging="600"/>
      </w:pPr>
    </w:lvl>
    <w:lvl w:ilvl="1">
      <w:start w:val="11"/>
      <w:numFmt w:val="decimal"/>
      <w:lvlText w:val="%1.%2"/>
      <w:lvlJc w:val="left"/>
      <w:pPr>
        <w:ind w:left="600" w:hanging="600"/>
      </w:pPr>
    </w:lvl>
    <w:lvl w:ilvl="2">
      <w:start w:val="1"/>
      <w:numFmt w:val="decimal"/>
      <w:lvlText w:val="%1.%2.%3"/>
      <w:lvlJc w:val="left"/>
      <w:pPr>
        <w:ind w:left="720" w:hanging="720"/>
      </w:pPr>
      <w:rPr>
        <w:i w:val="0"/>
        <w:iCs w:val="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15:restartNumberingAfterBreak="0">
    <w:nsid w:val="0E25601B"/>
    <w:multiLevelType w:val="multilevel"/>
    <w:tmpl w:val="58FE9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913DDF"/>
    <w:multiLevelType w:val="multilevel"/>
    <w:tmpl w:val="97727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0368C7"/>
    <w:multiLevelType w:val="hybridMultilevel"/>
    <w:tmpl w:val="D278D224"/>
    <w:lvl w:ilvl="0" w:tplc="582C009C">
      <w:start w:val="1"/>
      <w:numFmt w:val="bullet"/>
      <w:pStyle w:val="Bullets"/>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4B323B"/>
    <w:multiLevelType w:val="hybridMultilevel"/>
    <w:tmpl w:val="709A5CA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35118F3"/>
    <w:multiLevelType w:val="multilevel"/>
    <w:tmpl w:val="AEE66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E2187F"/>
    <w:multiLevelType w:val="multilevel"/>
    <w:tmpl w:val="0A189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6520E5"/>
    <w:multiLevelType w:val="multilevel"/>
    <w:tmpl w:val="71FC5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ED7C25"/>
    <w:multiLevelType w:val="multilevel"/>
    <w:tmpl w:val="CD3E4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7559BD"/>
    <w:multiLevelType w:val="multilevel"/>
    <w:tmpl w:val="D5C6C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C2CE64"/>
    <w:multiLevelType w:val="multilevel"/>
    <w:tmpl w:val="B956AC8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34FD09AC"/>
    <w:multiLevelType w:val="hybridMultilevel"/>
    <w:tmpl w:val="83C6DAA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3AB4427D"/>
    <w:multiLevelType w:val="multilevel"/>
    <w:tmpl w:val="E8F0B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BBB2F30"/>
    <w:multiLevelType w:val="hybridMultilevel"/>
    <w:tmpl w:val="A25899C6"/>
    <w:lvl w:ilvl="0" w:tplc="9C62CA7E">
      <w:start w:val="1"/>
      <w:numFmt w:val="bullet"/>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7B65C3F"/>
    <w:multiLevelType w:val="multilevel"/>
    <w:tmpl w:val="351276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4D173780"/>
    <w:multiLevelType w:val="multilevel"/>
    <w:tmpl w:val="B6B03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1AE4CAA"/>
    <w:multiLevelType w:val="multilevel"/>
    <w:tmpl w:val="DB98FC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AEF5E88"/>
    <w:multiLevelType w:val="hybridMultilevel"/>
    <w:tmpl w:val="D954290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68AF3D52"/>
    <w:multiLevelType w:val="multilevel"/>
    <w:tmpl w:val="677C6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C124B6B"/>
    <w:multiLevelType w:val="multilevel"/>
    <w:tmpl w:val="5A2CD9D6"/>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2" w15:restartNumberingAfterBreak="0">
    <w:nsid w:val="723E7F39"/>
    <w:multiLevelType w:val="hybridMultilevel"/>
    <w:tmpl w:val="1A1CFEB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75E92E94"/>
    <w:multiLevelType w:val="multilevel"/>
    <w:tmpl w:val="63B8F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8B8077D"/>
    <w:multiLevelType w:val="hybridMultilevel"/>
    <w:tmpl w:val="E7C28004"/>
    <w:lvl w:ilvl="0" w:tplc="8EE09152">
      <w:start w:val="1"/>
      <w:numFmt w:val="bullet"/>
      <w:lvlText w:val="•"/>
      <w:lvlJc w:val="left"/>
      <w:pPr>
        <w:tabs>
          <w:tab w:val="num" w:pos="720"/>
        </w:tabs>
        <w:ind w:left="720" w:hanging="360"/>
      </w:pPr>
      <w:rPr>
        <w:rFonts w:ascii="Arial" w:hAnsi="Arial" w:hint="default"/>
      </w:rPr>
    </w:lvl>
    <w:lvl w:ilvl="1" w:tplc="66C62818" w:tentative="1">
      <w:start w:val="1"/>
      <w:numFmt w:val="bullet"/>
      <w:lvlText w:val="•"/>
      <w:lvlJc w:val="left"/>
      <w:pPr>
        <w:tabs>
          <w:tab w:val="num" w:pos="1440"/>
        </w:tabs>
        <w:ind w:left="1440" w:hanging="360"/>
      </w:pPr>
      <w:rPr>
        <w:rFonts w:ascii="Arial" w:hAnsi="Arial" w:hint="default"/>
      </w:rPr>
    </w:lvl>
    <w:lvl w:ilvl="2" w:tplc="8CB23468" w:tentative="1">
      <w:start w:val="1"/>
      <w:numFmt w:val="bullet"/>
      <w:lvlText w:val="•"/>
      <w:lvlJc w:val="left"/>
      <w:pPr>
        <w:tabs>
          <w:tab w:val="num" w:pos="2160"/>
        </w:tabs>
        <w:ind w:left="2160" w:hanging="360"/>
      </w:pPr>
      <w:rPr>
        <w:rFonts w:ascii="Arial" w:hAnsi="Arial" w:hint="default"/>
      </w:rPr>
    </w:lvl>
    <w:lvl w:ilvl="3" w:tplc="D6726FC4" w:tentative="1">
      <w:start w:val="1"/>
      <w:numFmt w:val="bullet"/>
      <w:lvlText w:val="•"/>
      <w:lvlJc w:val="left"/>
      <w:pPr>
        <w:tabs>
          <w:tab w:val="num" w:pos="2880"/>
        </w:tabs>
        <w:ind w:left="2880" w:hanging="360"/>
      </w:pPr>
      <w:rPr>
        <w:rFonts w:ascii="Arial" w:hAnsi="Arial" w:hint="default"/>
      </w:rPr>
    </w:lvl>
    <w:lvl w:ilvl="4" w:tplc="127C656E" w:tentative="1">
      <w:start w:val="1"/>
      <w:numFmt w:val="bullet"/>
      <w:lvlText w:val="•"/>
      <w:lvlJc w:val="left"/>
      <w:pPr>
        <w:tabs>
          <w:tab w:val="num" w:pos="3600"/>
        </w:tabs>
        <w:ind w:left="3600" w:hanging="360"/>
      </w:pPr>
      <w:rPr>
        <w:rFonts w:ascii="Arial" w:hAnsi="Arial" w:hint="default"/>
      </w:rPr>
    </w:lvl>
    <w:lvl w:ilvl="5" w:tplc="B748BDEC" w:tentative="1">
      <w:start w:val="1"/>
      <w:numFmt w:val="bullet"/>
      <w:lvlText w:val="•"/>
      <w:lvlJc w:val="left"/>
      <w:pPr>
        <w:tabs>
          <w:tab w:val="num" w:pos="4320"/>
        </w:tabs>
        <w:ind w:left="4320" w:hanging="360"/>
      </w:pPr>
      <w:rPr>
        <w:rFonts w:ascii="Arial" w:hAnsi="Arial" w:hint="default"/>
      </w:rPr>
    </w:lvl>
    <w:lvl w:ilvl="6" w:tplc="93CEAAFE" w:tentative="1">
      <w:start w:val="1"/>
      <w:numFmt w:val="bullet"/>
      <w:lvlText w:val="•"/>
      <w:lvlJc w:val="left"/>
      <w:pPr>
        <w:tabs>
          <w:tab w:val="num" w:pos="5040"/>
        </w:tabs>
        <w:ind w:left="5040" w:hanging="360"/>
      </w:pPr>
      <w:rPr>
        <w:rFonts w:ascii="Arial" w:hAnsi="Arial" w:hint="default"/>
      </w:rPr>
    </w:lvl>
    <w:lvl w:ilvl="7" w:tplc="43C8E43C" w:tentative="1">
      <w:start w:val="1"/>
      <w:numFmt w:val="bullet"/>
      <w:lvlText w:val="•"/>
      <w:lvlJc w:val="left"/>
      <w:pPr>
        <w:tabs>
          <w:tab w:val="num" w:pos="5760"/>
        </w:tabs>
        <w:ind w:left="5760" w:hanging="360"/>
      </w:pPr>
      <w:rPr>
        <w:rFonts w:ascii="Arial" w:hAnsi="Arial" w:hint="default"/>
      </w:rPr>
    </w:lvl>
    <w:lvl w:ilvl="8" w:tplc="8F9CFAD0"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793660FB"/>
    <w:multiLevelType w:val="hybridMultilevel"/>
    <w:tmpl w:val="38A44B78"/>
    <w:lvl w:ilvl="0" w:tplc="BD003D32">
      <w:start w:val="1"/>
      <w:numFmt w:val="bullet"/>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BC762FA"/>
    <w:multiLevelType w:val="multilevel"/>
    <w:tmpl w:val="ADBA3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40728954">
    <w:abstractNumId w:val="12"/>
  </w:num>
  <w:num w:numId="2" w16cid:durableId="996031156">
    <w:abstractNumId w:val="5"/>
  </w:num>
  <w:num w:numId="3" w16cid:durableId="285738081">
    <w:abstractNumId w:val="21"/>
  </w:num>
  <w:num w:numId="4" w16cid:durableId="1458185812">
    <w:abstractNumId w:val="6"/>
  </w:num>
  <w:num w:numId="5" w16cid:durableId="164982652">
    <w:abstractNumId w:val="24"/>
  </w:num>
  <w:num w:numId="6" w16cid:durableId="1268197587">
    <w:abstractNumId w:val="13"/>
  </w:num>
  <w:num w:numId="7" w16cid:durableId="445777704">
    <w:abstractNumId w:val="22"/>
  </w:num>
  <w:num w:numId="8" w16cid:durableId="2117209047">
    <w:abstractNumId w:val="19"/>
  </w:num>
  <w:num w:numId="9" w16cid:durableId="1552496876">
    <w:abstractNumId w:val="21"/>
  </w:num>
  <w:num w:numId="10" w16cid:durableId="5138254">
    <w:abstractNumId w:val="2"/>
    <w:lvlOverride w:ilvl="0">
      <w:startOverride w:val="5"/>
    </w:lvlOverride>
    <w:lvlOverride w:ilvl="1">
      <w:startOverride w:val="1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30795684">
    <w:abstractNumId w:val="16"/>
  </w:num>
  <w:num w:numId="12" w16cid:durableId="1130441491">
    <w:abstractNumId w:val="15"/>
  </w:num>
  <w:num w:numId="13" w16cid:durableId="2008511703">
    <w:abstractNumId w:val="21"/>
  </w:num>
  <w:num w:numId="14" w16cid:durableId="680934557">
    <w:abstractNumId w:val="25"/>
  </w:num>
  <w:num w:numId="15" w16cid:durableId="1865289893">
    <w:abstractNumId w:val="3"/>
  </w:num>
  <w:num w:numId="16" w16cid:durableId="439229154">
    <w:abstractNumId w:val="11"/>
  </w:num>
  <w:num w:numId="17" w16cid:durableId="1134983389">
    <w:abstractNumId w:val="0"/>
  </w:num>
  <w:num w:numId="18" w16cid:durableId="734162239">
    <w:abstractNumId w:val="26"/>
  </w:num>
  <w:num w:numId="19" w16cid:durableId="2061633562">
    <w:abstractNumId w:val="18"/>
  </w:num>
  <w:num w:numId="20" w16cid:durableId="529491025">
    <w:abstractNumId w:val="1"/>
  </w:num>
  <w:num w:numId="21" w16cid:durableId="1431656318">
    <w:abstractNumId w:val="17"/>
  </w:num>
  <w:num w:numId="22" w16cid:durableId="1946762159">
    <w:abstractNumId w:val="14"/>
  </w:num>
  <w:num w:numId="23" w16cid:durableId="374813786">
    <w:abstractNumId w:val="23"/>
  </w:num>
  <w:num w:numId="24" w16cid:durableId="370344822">
    <w:abstractNumId w:val="8"/>
  </w:num>
  <w:num w:numId="25" w16cid:durableId="313947814">
    <w:abstractNumId w:val="20"/>
  </w:num>
  <w:num w:numId="26" w16cid:durableId="674916803">
    <w:abstractNumId w:val="4"/>
  </w:num>
  <w:num w:numId="27" w16cid:durableId="311761738">
    <w:abstractNumId w:val="9"/>
  </w:num>
  <w:num w:numId="28" w16cid:durableId="46226035">
    <w:abstractNumId w:val="7"/>
  </w:num>
  <w:num w:numId="29" w16cid:durableId="1325742049">
    <w:abstractNumId w:val="10"/>
  </w:num>
  <w:numIdMacAtCleanup w:val="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4"/>
  <w:hideSpellingErrors/>
  <w:hideGrammaticalError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2283"/>
    <w:rsid w:val="000033FC"/>
    <w:rsid w:val="000043D4"/>
    <w:rsid w:val="00005A07"/>
    <w:rsid w:val="000064CF"/>
    <w:rsid w:val="00006EC1"/>
    <w:rsid w:val="00007D7F"/>
    <w:rsid w:val="000109F8"/>
    <w:rsid w:val="000146D9"/>
    <w:rsid w:val="00020F5E"/>
    <w:rsid w:val="00022119"/>
    <w:rsid w:val="00022C80"/>
    <w:rsid w:val="00022D83"/>
    <w:rsid w:val="00023ECD"/>
    <w:rsid w:val="0003065D"/>
    <w:rsid w:val="00030F79"/>
    <w:rsid w:val="00032FC0"/>
    <w:rsid w:val="000342A7"/>
    <w:rsid w:val="00034BD0"/>
    <w:rsid w:val="00035476"/>
    <w:rsid w:val="000369C7"/>
    <w:rsid w:val="00037333"/>
    <w:rsid w:val="000376B0"/>
    <w:rsid w:val="00040130"/>
    <w:rsid w:val="0004054F"/>
    <w:rsid w:val="00040864"/>
    <w:rsid w:val="00040F3C"/>
    <w:rsid w:val="00042C16"/>
    <w:rsid w:val="00043DBD"/>
    <w:rsid w:val="0004408D"/>
    <w:rsid w:val="00051A33"/>
    <w:rsid w:val="000521E5"/>
    <w:rsid w:val="000524FE"/>
    <w:rsid w:val="00053039"/>
    <w:rsid w:val="00057926"/>
    <w:rsid w:val="00061D8E"/>
    <w:rsid w:val="000626B4"/>
    <w:rsid w:val="0006281B"/>
    <w:rsid w:val="00063F37"/>
    <w:rsid w:val="0006458B"/>
    <w:rsid w:val="00064E5A"/>
    <w:rsid w:val="00066215"/>
    <w:rsid w:val="00066E1E"/>
    <w:rsid w:val="000670F3"/>
    <w:rsid w:val="00067DF3"/>
    <w:rsid w:val="000706C4"/>
    <w:rsid w:val="00070781"/>
    <w:rsid w:val="0007453B"/>
    <w:rsid w:val="0007574E"/>
    <w:rsid w:val="0007689B"/>
    <w:rsid w:val="000773ED"/>
    <w:rsid w:val="00081764"/>
    <w:rsid w:val="00082000"/>
    <w:rsid w:val="000856DC"/>
    <w:rsid w:val="00085965"/>
    <w:rsid w:val="0008699D"/>
    <w:rsid w:val="000869F2"/>
    <w:rsid w:val="00087577"/>
    <w:rsid w:val="000904F2"/>
    <w:rsid w:val="00090BB2"/>
    <w:rsid w:val="0009314F"/>
    <w:rsid w:val="00093E11"/>
    <w:rsid w:val="00094BF3"/>
    <w:rsid w:val="00096F88"/>
    <w:rsid w:val="000A1991"/>
    <w:rsid w:val="000A1DD2"/>
    <w:rsid w:val="000A7F06"/>
    <w:rsid w:val="000B08CA"/>
    <w:rsid w:val="000B11B3"/>
    <w:rsid w:val="000B241F"/>
    <w:rsid w:val="000B4229"/>
    <w:rsid w:val="000B4D79"/>
    <w:rsid w:val="000B679E"/>
    <w:rsid w:val="000B724B"/>
    <w:rsid w:val="000B762C"/>
    <w:rsid w:val="000C23A2"/>
    <w:rsid w:val="000C2E0A"/>
    <w:rsid w:val="000C384B"/>
    <w:rsid w:val="000C528F"/>
    <w:rsid w:val="000D067B"/>
    <w:rsid w:val="000D2341"/>
    <w:rsid w:val="000D4CE8"/>
    <w:rsid w:val="000D6D1E"/>
    <w:rsid w:val="000D7539"/>
    <w:rsid w:val="000E039E"/>
    <w:rsid w:val="000E32CA"/>
    <w:rsid w:val="000E32E7"/>
    <w:rsid w:val="000E3630"/>
    <w:rsid w:val="000E3B77"/>
    <w:rsid w:val="000E43FA"/>
    <w:rsid w:val="000E5650"/>
    <w:rsid w:val="000E7E0E"/>
    <w:rsid w:val="000F0A8E"/>
    <w:rsid w:val="000F1DA6"/>
    <w:rsid w:val="00105D1E"/>
    <w:rsid w:val="001063E3"/>
    <w:rsid w:val="001068A0"/>
    <w:rsid w:val="00110D88"/>
    <w:rsid w:val="0011160E"/>
    <w:rsid w:val="00111934"/>
    <w:rsid w:val="00112408"/>
    <w:rsid w:val="0011750A"/>
    <w:rsid w:val="001210DD"/>
    <w:rsid w:val="00121DFE"/>
    <w:rsid w:val="001268CD"/>
    <w:rsid w:val="0013213D"/>
    <w:rsid w:val="00135323"/>
    <w:rsid w:val="001370F9"/>
    <w:rsid w:val="001373D9"/>
    <w:rsid w:val="00141450"/>
    <w:rsid w:val="00143838"/>
    <w:rsid w:val="001461B7"/>
    <w:rsid w:val="001462E8"/>
    <w:rsid w:val="0014683C"/>
    <w:rsid w:val="00146BBF"/>
    <w:rsid w:val="00146F0A"/>
    <w:rsid w:val="0015009C"/>
    <w:rsid w:val="00150B49"/>
    <w:rsid w:val="00152890"/>
    <w:rsid w:val="001533B8"/>
    <w:rsid w:val="00153526"/>
    <w:rsid w:val="00153646"/>
    <w:rsid w:val="00155E81"/>
    <w:rsid w:val="001571D0"/>
    <w:rsid w:val="0016002C"/>
    <w:rsid w:val="00160DAE"/>
    <w:rsid w:val="00160F7D"/>
    <w:rsid w:val="0016160D"/>
    <w:rsid w:val="001621BF"/>
    <w:rsid w:val="00166774"/>
    <w:rsid w:val="001679F2"/>
    <w:rsid w:val="00170456"/>
    <w:rsid w:val="00171725"/>
    <w:rsid w:val="00172D89"/>
    <w:rsid w:val="00173193"/>
    <w:rsid w:val="00173C9B"/>
    <w:rsid w:val="00174F89"/>
    <w:rsid w:val="00176E7D"/>
    <w:rsid w:val="00177E14"/>
    <w:rsid w:val="001828B3"/>
    <w:rsid w:val="001846F2"/>
    <w:rsid w:val="001878C2"/>
    <w:rsid w:val="0019260A"/>
    <w:rsid w:val="00192B1F"/>
    <w:rsid w:val="00194211"/>
    <w:rsid w:val="00194A45"/>
    <w:rsid w:val="00196309"/>
    <w:rsid w:val="00197A5D"/>
    <w:rsid w:val="001A0793"/>
    <w:rsid w:val="001A4928"/>
    <w:rsid w:val="001A6868"/>
    <w:rsid w:val="001A7D8B"/>
    <w:rsid w:val="001B0DDD"/>
    <w:rsid w:val="001B5054"/>
    <w:rsid w:val="001B6B77"/>
    <w:rsid w:val="001B7231"/>
    <w:rsid w:val="001C0F1B"/>
    <w:rsid w:val="001C15AA"/>
    <w:rsid w:val="001C1926"/>
    <w:rsid w:val="001C285A"/>
    <w:rsid w:val="001C2A4E"/>
    <w:rsid w:val="001C3195"/>
    <w:rsid w:val="001C3561"/>
    <w:rsid w:val="001C4DD8"/>
    <w:rsid w:val="001C567F"/>
    <w:rsid w:val="001D12C2"/>
    <w:rsid w:val="001D2343"/>
    <w:rsid w:val="001D314F"/>
    <w:rsid w:val="001D35C8"/>
    <w:rsid w:val="001D5089"/>
    <w:rsid w:val="001D77E0"/>
    <w:rsid w:val="001E0BC8"/>
    <w:rsid w:val="001E2F09"/>
    <w:rsid w:val="001E4216"/>
    <w:rsid w:val="001E4D6E"/>
    <w:rsid w:val="001F160B"/>
    <w:rsid w:val="001F1A24"/>
    <w:rsid w:val="001F375C"/>
    <w:rsid w:val="001F4615"/>
    <w:rsid w:val="001F55E0"/>
    <w:rsid w:val="00200158"/>
    <w:rsid w:val="00200E45"/>
    <w:rsid w:val="00201749"/>
    <w:rsid w:val="002043FE"/>
    <w:rsid w:val="00206AC9"/>
    <w:rsid w:val="00206EC5"/>
    <w:rsid w:val="00207492"/>
    <w:rsid w:val="0020791E"/>
    <w:rsid w:val="00211112"/>
    <w:rsid w:val="002123C3"/>
    <w:rsid w:val="00214AA5"/>
    <w:rsid w:val="00215AD5"/>
    <w:rsid w:val="00215FC7"/>
    <w:rsid w:val="00223937"/>
    <w:rsid w:val="00223F01"/>
    <w:rsid w:val="002247DC"/>
    <w:rsid w:val="00225FAF"/>
    <w:rsid w:val="002278FB"/>
    <w:rsid w:val="00227EA7"/>
    <w:rsid w:val="00230E84"/>
    <w:rsid w:val="00230F2A"/>
    <w:rsid w:val="00232513"/>
    <w:rsid w:val="00232630"/>
    <w:rsid w:val="00232911"/>
    <w:rsid w:val="0023398F"/>
    <w:rsid w:val="002339A8"/>
    <w:rsid w:val="00233EBC"/>
    <w:rsid w:val="002349D6"/>
    <w:rsid w:val="00241F0E"/>
    <w:rsid w:val="00241F80"/>
    <w:rsid w:val="0024248C"/>
    <w:rsid w:val="002443E9"/>
    <w:rsid w:val="0024445D"/>
    <w:rsid w:val="00246606"/>
    <w:rsid w:val="00246803"/>
    <w:rsid w:val="00246B60"/>
    <w:rsid w:val="00250413"/>
    <w:rsid w:val="00253357"/>
    <w:rsid w:val="0025485B"/>
    <w:rsid w:val="00257C57"/>
    <w:rsid w:val="00257DBF"/>
    <w:rsid w:val="00260073"/>
    <w:rsid w:val="00261FE3"/>
    <w:rsid w:val="00262114"/>
    <w:rsid w:val="00262FC2"/>
    <w:rsid w:val="00266613"/>
    <w:rsid w:val="00271316"/>
    <w:rsid w:val="0027248E"/>
    <w:rsid w:val="002751C2"/>
    <w:rsid w:val="002756B6"/>
    <w:rsid w:val="00276BB7"/>
    <w:rsid w:val="00277416"/>
    <w:rsid w:val="0027746C"/>
    <w:rsid w:val="00277C4F"/>
    <w:rsid w:val="00277F7F"/>
    <w:rsid w:val="00281A19"/>
    <w:rsid w:val="002823FE"/>
    <w:rsid w:val="002855F0"/>
    <w:rsid w:val="002858A7"/>
    <w:rsid w:val="00285AF2"/>
    <w:rsid w:val="0028763C"/>
    <w:rsid w:val="00294503"/>
    <w:rsid w:val="0029536A"/>
    <w:rsid w:val="002A329E"/>
    <w:rsid w:val="002A3713"/>
    <w:rsid w:val="002A52D0"/>
    <w:rsid w:val="002B3733"/>
    <w:rsid w:val="002B4E46"/>
    <w:rsid w:val="002B56A1"/>
    <w:rsid w:val="002B62AD"/>
    <w:rsid w:val="002C2320"/>
    <w:rsid w:val="002C2BBF"/>
    <w:rsid w:val="002C597D"/>
    <w:rsid w:val="002D0C4E"/>
    <w:rsid w:val="002D5145"/>
    <w:rsid w:val="002D5A53"/>
    <w:rsid w:val="002D6E7F"/>
    <w:rsid w:val="002E0A8D"/>
    <w:rsid w:val="002E10F7"/>
    <w:rsid w:val="002E1650"/>
    <w:rsid w:val="002E19E1"/>
    <w:rsid w:val="002E3B1C"/>
    <w:rsid w:val="002E594F"/>
    <w:rsid w:val="002E62CD"/>
    <w:rsid w:val="002E6689"/>
    <w:rsid w:val="002F1319"/>
    <w:rsid w:val="002F4B67"/>
    <w:rsid w:val="002F5EC0"/>
    <w:rsid w:val="0030110C"/>
    <w:rsid w:val="0030146A"/>
    <w:rsid w:val="00301E93"/>
    <w:rsid w:val="003056A1"/>
    <w:rsid w:val="003060D5"/>
    <w:rsid w:val="00312264"/>
    <w:rsid w:val="003126F9"/>
    <w:rsid w:val="00312987"/>
    <w:rsid w:val="00315CE9"/>
    <w:rsid w:val="00316169"/>
    <w:rsid w:val="00316773"/>
    <w:rsid w:val="003179E4"/>
    <w:rsid w:val="00321073"/>
    <w:rsid w:val="0032199C"/>
    <w:rsid w:val="0032320B"/>
    <w:rsid w:val="00324142"/>
    <w:rsid w:val="00324CD5"/>
    <w:rsid w:val="003255DF"/>
    <w:rsid w:val="00326624"/>
    <w:rsid w:val="00331D5B"/>
    <w:rsid w:val="00333221"/>
    <w:rsid w:val="00334B89"/>
    <w:rsid w:val="00336999"/>
    <w:rsid w:val="00337DCD"/>
    <w:rsid w:val="003402C5"/>
    <w:rsid w:val="003429CF"/>
    <w:rsid w:val="00343FFC"/>
    <w:rsid w:val="00344F96"/>
    <w:rsid w:val="003469EE"/>
    <w:rsid w:val="00347A8A"/>
    <w:rsid w:val="00351DAF"/>
    <w:rsid w:val="0035351C"/>
    <w:rsid w:val="00354C8D"/>
    <w:rsid w:val="00356EE9"/>
    <w:rsid w:val="003579CF"/>
    <w:rsid w:val="00361110"/>
    <w:rsid w:val="00362471"/>
    <w:rsid w:val="00362C75"/>
    <w:rsid w:val="003641F3"/>
    <w:rsid w:val="003646A7"/>
    <w:rsid w:val="00370B26"/>
    <w:rsid w:val="00372218"/>
    <w:rsid w:val="00373810"/>
    <w:rsid w:val="00374658"/>
    <w:rsid w:val="003812F4"/>
    <w:rsid w:val="00382062"/>
    <w:rsid w:val="003827FF"/>
    <w:rsid w:val="00384069"/>
    <w:rsid w:val="00384579"/>
    <w:rsid w:val="003848F6"/>
    <w:rsid w:val="00384A49"/>
    <w:rsid w:val="00384A50"/>
    <w:rsid w:val="003913D3"/>
    <w:rsid w:val="003932C6"/>
    <w:rsid w:val="003958CC"/>
    <w:rsid w:val="003969FB"/>
    <w:rsid w:val="003A047F"/>
    <w:rsid w:val="003A1722"/>
    <w:rsid w:val="003A24B5"/>
    <w:rsid w:val="003A488A"/>
    <w:rsid w:val="003A4A62"/>
    <w:rsid w:val="003A5244"/>
    <w:rsid w:val="003A7284"/>
    <w:rsid w:val="003B07B6"/>
    <w:rsid w:val="003B0A7B"/>
    <w:rsid w:val="003B1187"/>
    <w:rsid w:val="003B1CC1"/>
    <w:rsid w:val="003B33BF"/>
    <w:rsid w:val="003B51FE"/>
    <w:rsid w:val="003B6442"/>
    <w:rsid w:val="003C0176"/>
    <w:rsid w:val="003C05FC"/>
    <w:rsid w:val="003C0E7C"/>
    <w:rsid w:val="003C281F"/>
    <w:rsid w:val="003C453E"/>
    <w:rsid w:val="003C4906"/>
    <w:rsid w:val="003C7FF2"/>
    <w:rsid w:val="003D264F"/>
    <w:rsid w:val="003D416B"/>
    <w:rsid w:val="003D4CF9"/>
    <w:rsid w:val="003D693C"/>
    <w:rsid w:val="003E112A"/>
    <w:rsid w:val="003E3809"/>
    <w:rsid w:val="003E3B3F"/>
    <w:rsid w:val="003E5180"/>
    <w:rsid w:val="003E5440"/>
    <w:rsid w:val="003E578A"/>
    <w:rsid w:val="003E6652"/>
    <w:rsid w:val="003E6785"/>
    <w:rsid w:val="003E7507"/>
    <w:rsid w:val="003E7ED6"/>
    <w:rsid w:val="003F396A"/>
    <w:rsid w:val="003F67A8"/>
    <w:rsid w:val="00400A3E"/>
    <w:rsid w:val="00401FAF"/>
    <w:rsid w:val="004034F8"/>
    <w:rsid w:val="004100D5"/>
    <w:rsid w:val="00412624"/>
    <w:rsid w:val="00412BFC"/>
    <w:rsid w:val="00413CE2"/>
    <w:rsid w:val="00414FCF"/>
    <w:rsid w:val="00421577"/>
    <w:rsid w:val="00421889"/>
    <w:rsid w:val="004240A1"/>
    <w:rsid w:val="00425DF0"/>
    <w:rsid w:val="004273CF"/>
    <w:rsid w:val="00430194"/>
    <w:rsid w:val="00431E85"/>
    <w:rsid w:val="004346AA"/>
    <w:rsid w:val="00435DCA"/>
    <w:rsid w:val="00437D51"/>
    <w:rsid w:val="00440921"/>
    <w:rsid w:val="00442418"/>
    <w:rsid w:val="0044251F"/>
    <w:rsid w:val="0044470B"/>
    <w:rsid w:val="00445563"/>
    <w:rsid w:val="00445821"/>
    <w:rsid w:val="00445EEC"/>
    <w:rsid w:val="00451AE9"/>
    <w:rsid w:val="00454728"/>
    <w:rsid w:val="00455753"/>
    <w:rsid w:val="00456E40"/>
    <w:rsid w:val="004574EE"/>
    <w:rsid w:val="0046084F"/>
    <w:rsid w:val="004612CB"/>
    <w:rsid w:val="00463B64"/>
    <w:rsid w:val="00463BF8"/>
    <w:rsid w:val="004643B7"/>
    <w:rsid w:val="00464B8D"/>
    <w:rsid w:val="004658C9"/>
    <w:rsid w:val="004664BB"/>
    <w:rsid w:val="00467E6D"/>
    <w:rsid w:val="00472848"/>
    <w:rsid w:val="00473D44"/>
    <w:rsid w:val="004802CB"/>
    <w:rsid w:val="0048051D"/>
    <w:rsid w:val="00481FF1"/>
    <w:rsid w:val="00483262"/>
    <w:rsid w:val="00485F2E"/>
    <w:rsid w:val="00486765"/>
    <w:rsid w:val="00486D98"/>
    <w:rsid w:val="00487BD6"/>
    <w:rsid w:val="0049048A"/>
    <w:rsid w:val="00493A9A"/>
    <w:rsid w:val="00494D95"/>
    <w:rsid w:val="00496428"/>
    <w:rsid w:val="004977E2"/>
    <w:rsid w:val="004A003C"/>
    <w:rsid w:val="004A04A9"/>
    <w:rsid w:val="004A1D9D"/>
    <w:rsid w:val="004A22F5"/>
    <w:rsid w:val="004A2AB1"/>
    <w:rsid w:val="004A307E"/>
    <w:rsid w:val="004A6F35"/>
    <w:rsid w:val="004B3FB4"/>
    <w:rsid w:val="004B450E"/>
    <w:rsid w:val="004B6B76"/>
    <w:rsid w:val="004C0FB3"/>
    <w:rsid w:val="004C15B4"/>
    <w:rsid w:val="004C16DC"/>
    <w:rsid w:val="004C1B80"/>
    <w:rsid w:val="004C3515"/>
    <w:rsid w:val="004C375C"/>
    <w:rsid w:val="004C3D7A"/>
    <w:rsid w:val="004D0DD2"/>
    <w:rsid w:val="004D10EE"/>
    <w:rsid w:val="004D1341"/>
    <w:rsid w:val="004D2C33"/>
    <w:rsid w:val="004D3CF1"/>
    <w:rsid w:val="004D7681"/>
    <w:rsid w:val="004D788F"/>
    <w:rsid w:val="004D7F9E"/>
    <w:rsid w:val="004E0547"/>
    <w:rsid w:val="004E08A6"/>
    <w:rsid w:val="004E19E4"/>
    <w:rsid w:val="004E1F17"/>
    <w:rsid w:val="004E26F9"/>
    <w:rsid w:val="004E6859"/>
    <w:rsid w:val="004F029B"/>
    <w:rsid w:val="004F19DF"/>
    <w:rsid w:val="004F3D22"/>
    <w:rsid w:val="004F4253"/>
    <w:rsid w:val="004F7468"/>
    <w:rsid w:val="00501DC6"/>
    <w:rsid w:val="005029CE"/>
    <w:rsid w:val="00502A34"/>
    <w:rsid w:val="005030C8"/>
    <w:rsid w:val="00503160"/>
    <w:rsid w:val="00503742"/>
    <w:rsid w:val="00503EF1"/>
    <w:rsid w:val="0050638B"/>
    <w:rsid w:val="005072AE"/>
    <w:rsid w:val="00510744"/>
    <w:rsid w:val="00511A6C"/>
    <w:rsid w:val="00514F4C"/>
    <w:rsid w:val="00515226"/>
    <w:rsid w:val="005158EA"/>
    <w:rsid w:val="00520140"/>
    <w:rsid w:val="00523730"/>
    <w:rsid w:val="00524390"/>
    <w:rsid w:val="00524E47"/>
    <w:rsid w:val="005253B0"/>
    <w:rsid w:val="00530C10"/>
    <w:rsid w:val="005312CF"/>
    <w:rsid w:val="005317B8"/>
    <w:rsid w:val="0053251A"/>
    <w:rsid w:val="00533C60"/>
    <w:rsid w:val="00535E57"/>
    <w:rsid w:val="00536ECC"/>
    <w:rsid w:val="00537A10"/>
    <w:rsid w:val="00537FA2"/>
    <w:rsid w:val="00544DBF"/>
    <w:rsid w:val="0054559F"/>
    <w:rsid w:val="00546028"/>
    <w:rsid w:val="0055285A"/>
    <w:rsid w:val="00552A02"/>
    <w:rsid w:val="00552D2D"/>
    <w:rsid w:val="00556760"/>
    <w:rsid w:val="00556F47"/>
    <w:rsid w:val="00557B0B"/>
    <w:rsid w:val="005604C4"/>
    <w:rsid w:val="0056171A"/>
    <w:rsid w:val="0056188C"/>
    <w:rsid w:val="0056233F"/>
    <w:rsid w:val="00562A12"/>
    <w:rsid w:val="0056324B"/>
    <w:rsid w:val="00564741"/>
    <w:rsid w:val="00565D68"/>
    <w:rsid w:val="00565DEB"/>
    <w:rsid w:val="00567622"/>
    <w:rsid w:val="00570825"/>
    <w:rsid w:val="00572092"/>
    <w:rsid w:val="00572186"/>
    <w:rsid w:val="00572E7F"/>
    <w:rsid w:val="00573BA4"/>
    <w:rsid w:val="00574458"/>
    <w:rsid w:val="005744EB"/>
    <w:rsid w:val="00574783"/>
    <w:rsid w:val="00574A34"/>
    <w:rsid w:val="00575A4F"/>
    <w:rsid w:val="00581A49"/>
    <w:rsid w:val="00582F09"/>
    <w:rsid w:val="00583AEC"/>
    <w:rsid w:val="005852F2"/>
    <w:rsid w:val="00587765"/>
    <w:rsid w:val="005902E6"/>
    <w:rsid w:val="00590E83"/>
    <w:rsid w:val="005946BA"/>
    <w:rsid w:val="005948A6"/>
    <w:rsid w:val="00594E00"/>
    <w:rsid w:val="0059654C"/>
    <w:rsid w:val="00596B43"/>
    <w:rsid w:val="0059751D"/>
    <w:rsid w:val="0059784B"/>
    <w:rsid w:val="00597BF5"/>
    <w:rsid w:val="005A1537"/>
    <w:rsid w:val="005A1D67"/>
    <w:rsid w:val="005A2E3E"/>
    <w:rsid w:val="005B1546"/>
    <w:rsid w:val="005B173B"/>
    <w:rsid w:val="005B1EE3"/>
    <w:rsid w:val="005B41F3"/>
    <w:rsid w:val="005B44FF"/>
    <w:rsid w:val="005C5BA7"/>
    <w:rsid w:val="005C7F2C"/>
    <w:rsid w:val="005D20F6"/>
    <w:rsid w:val="005D3A49"/>
    <w:rsid w:val="005D5DD7"/>
    <w:rsid w:val="005D7A6A"/>
    <w:rsid w:val="005E061D"/>
    <w:rsid w:val="005E1002"/>
    <w:rsid w:val="005E5129"/>
    <w:rsid w:val="005E5C08"/>
    <w:rsid w:val="005E6665"/>
    <w:rsid w:val="005F026E"/>
    <w:rsid w:val="005F19C5"/>
    <w:rsid w:val="005F41CD"/>
    <w:rsid w:val="005F5044"/>
    <w:rsid w:val="005F5D92"/>
    <w:rsid w:val="005F5D93"/>
    <w:rsid w:val="005F5F3E"/>
    <w:rsid w:val="005F74E5"/>
    <w:rsid w:val="005F7C3B"/>
    <w:rsid w:val="00600E78"/>
    <w:rsid w:val="00605B9F"/>
    <w:rsid w:val="0060646C"/>
    <w:rsid w:val="0061195A"/>
    <w:rsid w:val="00611D95"/>
    <w:rsid w:val="00631407"/>
    <w:rsid w:val="0063227B"/>
    <w:rsid w:val="0063254D"/>
    <w:rsid w:val="00632807"/>
    <w:rsid w:val="006330B9"/>
    <w:rsid w:val="00640A73"/>
    <w:rsid w:val="00641B2D"/>
    <w:rsid w:val="006428D1"/>
    <w:rsid w:val="00642A26"/>
    <w:rsid w:val="00643188"/>
    <w:rsid w:val="00643227"/>
    <w:rsid w:val="00643EDD"/>
    <w:rsid w:val="00643F79"/>
    <w:rsid w:val="00644083"/>
    <w:rsid w:val="00644CCF"/>
    <w:rsid w:val="006456C0"/>
    <w:rsid w:val="00646F6F"/>
    <w:rsid w:val="0064792C"/>
    <w:rsid w:val="00647CCB"/>
    <w:rsid w:val="00653BAD"/>
    <w:rsid w:val="006615D9"/>
    <w:rsid w:val="00662274"/>
    <w:rsid w:val="00662F31"/>
    <w:rsid w:val="00662F46"/>
    <w:rsid w:val="006640F5"/>
    <w:rsid w:val="006652D1"/>
    <w:rsid w:val="00666BB7"/>
    <w:rsid w:val="0067208A"/>
    <w:rsid w:val="0067418F"/>
    <w:rsid w:val="00674BD9"/>
    <w:rsid w:val="00684E4C"/>
    <w:rsid w:val="00687E47"/>
    <w:rsid w:val="00693F8F"/>
    <w:rsid w:val="00694045"/>
    <w:rsid w:val="00695C1C"/>
    <w:rsid w:val="006969E4"/>
    <w:rsid w:val="006A19E6"/>
    <w:rsid w:val="006A27AD"/>
    <w:rsid w:val="006A3745"/>
    <w:rsid w:val="006A39DE"/>
    <w:rsid w:val="006A4EF3"/>
    <w:rsid w:val="006A5FC4"/>
    <w:rsid w:val="006B5700"/>
    <w:rsid w:val="006B798C"/>
    <w:rsid w:val="006C1124"/>
    <w:rsid w:val="006C1FC0"/>
    <w:rsid w:val="006C31D0"/>
    <w:rsid w:val="006C45EB"/>
    <w:rsid w:val="006C4992"/>
    <w:rsid w:val="006C5DE6"/>
    <w:rsid w:val="006D0208"/>
    <w:rsid w:val="006D1E5B"/>
    <w:rsid w:val="006D23C7"/>
    <w:rsid w:val="006E00EE"/>
    <w:rsid w:val="006E3A2E"/>
    <w:rsid w:val="006E3B6E"/>
    <w:rsid w:val="006E3C53"/>
    <w:rsid w:val="006E46E6"/>
    <w:rsid w:val="006E6204"/>
    <w:rsid w:val="006E75EB"/>
    <w:rsid w:val="006F2FF6"/>
    <w:rsid w:val="0070018B"/>
    <w:rsid w:val="00701874"/>
    <w:rsid w:val="00701DCA"/>
    <w:rsid w:val="00706B84"/>
    <w:rsid w:val="00706F87"/>
    <w:rsid w:val="0070738F"/>
    <w:rsid w:val="00710BB0"/>
    <w:rsid w:val="0071264C"/>
    <w:rsid w:val="0071521E"/>
    <w:rsid w:val="00717A6E"/>
    <w:rsid w:val="00722123"/>
    <w:rsid w:val="00722769"/>
    <w:rsid w:val="00722CB5"/>
    <w:rsid w:val="00723CFF"/>
    <w:rsid w:val="00725937"/>
    <w:rsid w:val="00730B2E"/>
    <w:rsid w:val="007331AE"/>
    <w:rsid w:val="00733CCF"/>
    <w:rsid w:val="007352C7"/>
    <w:rsid w:val="007376CB"/>
    <w:rsid w:val="00737A7E"/>
    <w:rsid w:val="00741956"/>
    <w:rsid w:val="007427C4"/>
    <w:rsid w:val="00747736"/>
    <w:rsid w:val="00747D31"/>
    <w:rsid w:val="007509CA"/>
    <w:rsid w:val="00750D5C"/>
    <w:rsid w:val="007516E6"/>
    <w:rsid w:val="00751BE7"/>
    <w:rsid w:val="00754914"/>
    <w:rsid w:val="00757CBB"/>
    <w:rsid w:val="00757FF5"/>
    <w:rsid w:val="0076317D"/>
    <w:rsid w:val="00764820"/>
    <w:rsid w:val="007652EC"/>
    <w:rsid w:val="00765F70"/>
    <w:rsid w:val="007663FA"/>
    <w:rsid w:val="00766B99"/>
    <w:rsid w:val="00767D68"/>
    <w:rsid w:val="00772E63"/>
    <w:rsid w:val="00772FB9"/>
    <w:rsid w:val="00773ABC"/>
    <w:rsid w:val="0077473E"/>
    <w:rsid w:val="007752BC"/>
    <w:rsid w:val="007760EB"/>
    <w:rsid w:val="0077656F"/>
    <w:rsid w:val="00776F83"/>
    <w:rsid w:val="00777CD4"/>
    <w:rsid w:val="00782B03"/>
    <w:rsid w:val="007832BE"/>
    <w:rsid w:val="00783B7C"/>
    <w:rsid w:val="00785245"/>
    <w:rsid w:val="0078572D"/>
    <w:rsid w:val="00786D6C"/>
    <w:rsid w:val="00790C8B"/>
    <w:rsid w:val="007916B6"/>
    <w:rsid w:val="0079185A"/>
    <w:rsid w:val="00792FFA"/>
    <w:rsid w:val="00795563"/>
    <w:rsid w:val="0079679D"/>
    <w:rsid w:val="007975A3"/>
    <w:rsid w:val="00797ACA"/>
    <w:rsid w:val="007A13FA"/>
    <w:rsid w:val="007A2880"/>
    <w:rsid w:val="007A29FA"/>
    <w:rsid w:val="007A3381"/>
    <w:rsid w:val="007A3D10"/>
    <w:rsid w:val="007A4DC9"/>
    <w:rsid w:val="007B17B0"/>
    <w:rsid w:val="007B2128"/>
    <w:rsid w:val="007B2D90"/>
    <w:rsid w:val="007C031B"/>
    <w:rsid w:val="007C17E9"/>
    <w:rsid w:val="007C1DB7"/>
    <w:rsid w:val="007C39D3"/>
    <w:rsid w:val="007C3D28"/>
    <w:rsid w:val="007C4E9F"/>
    <w:rsid w:val="007C7D50"/>
    <w:rsid w:val="007D09E9"/>
    <w:rsid w:val="007D0FC5"/>
    <w:rsid w:val="007D3559"/>
    <w:rsid w:val="007D567C"/>
    <w:rsid w:val="007D61E7"/>
    <w:rsid w:val="007D6C3B"/>
    <w:rsid w:val="007E072C"/>
    <w:rsid w:val="007E0B9A"/>
    <w:rsid w:val="007E30C4"/>
    <w:rsid w:val="007E536C"/>
    <w:rsid w:val="007E557D"/>
    <w:rsid w:val="007E62CA"/>
    <w:rsid w:val="007E6539"/>
    <w:rsid w:val="007E68CC"/>
    <w:rsid w:val="007F0978"/>
    <w:rsid w:val="007F18D8"/>
    <w:rsid w:val="007F3BAB"/>
    <w:rsid w:val="007F5A8D"/>
    <w:rsid w:val="007F60E7"/>
    <w:rsid w:val="007F6A90"/>
    <w:rsid w:val="007F6B24"/>
    <w:rsid w:val="007F79E0"/>
    <w:rsid w:val="008034F8"/>
    <w:rsid w:val="0080368F"/>
    <w:rsid w:val="0080381B"/>
    <w:rsid w:val="00804E97"/>
    <w:rsid w:val="008069CB"/>
    <w:rsid w:val="008113F7"/>
    <w:rsid w:val="0081178D"/>
    <w:rsid w:val="00811855"/>
    <w:rsid w:val="0081189D"/>
    <w:rsid w:val="008144C7"/>
    <w:rsid w:val="008177BD"/>
    <w:rsid w:val="00817CE6"/>
    <w:rsid w:val="00817F5E"/>
    <w:rsid w:val="008206E2"/>
    <w:rsid w:val="00822315"/>
    <w:rsid w:val="008259B4"/>
    <w:rsid w:val="008317F2"/>
    <w:rsid w:val="00832146"/>
    <w:rsid w:val="00834200"/>
    <w:rsid w:val="00837B98"/>
    <w:rsid w:val="008438A5"/>
    <w:rsid w:val="00844803"/>
    <w:rsid w:val="00847827"/>
    <w:rsid w:val="00847D8A"/>
    <w:rsid w:val="00850BED"/>
    <w:rsid w:val="00852B13"/>
    <w:rsid w:val="008530D9"/>
    <w:rsid w:val="00854058"/>
    <w:rsid w:val="00854073"/>
    <w:rsid w:val="008546B9"/>
    <w:rsid w:val="008554C3"/>
    <w:rsid w:val="00855A67"/>
    <w:rsid w:val="00857AD3"/>
    <w:rsid w:val="0086076C"/>
    <w:rsid w:val="00860AF0"/>
    <w:rsid w:val="00861667"/>
    <w:rsid w:val="00861C15"/>
    <w:rsid w:val="00861F08"/>
    <w:rsid w:val="00864136"/>
    <w:rsid w:val="00864C12"/>
    <w:rsid w:val="008671EF"/>
    <w:rsid w:val="0087174A"/>
    <w:rsid w:val="0087200D"/>
    <w:rsid w:val="008722FC"/>
    <w:rsid w:val="00872722"/>
    <w:rsid w:val="00873F38"/>
    <w:rsid w:val="008740F8"/>
    <w:rsid w:val="00875CF0"/>
    <w:rsid w:val="00875E9A"/>
    <w:rsid w:val="00885635"/>
    <w:rsid w:val="00885A9B"/>
    <w:rsid w:val="00885E3D"/>
    <w:rsid w:val="00886397"/>
    <w:rsid w:val="008905E8"/>
    <w:rsid w:val="00890B53"/>
    <w:rsid w:val="00890CD1"/>
    <w:rsid w:val="00891D21"/>
    <w:rsid w:val="008929EA"/>
    <w:rsid w:val="008943B2"/>
    <w:rsid w:val="0089557B"/>
    <w:rsid w:val="008A0951"/>
    <w:rsid w:val="008A2B38"/>
    <w:rsid w:val="008A34A3"/>
    <w:rsid w:val="008A3F40"/>
    <w:rsid w:val="008A5F76"/>
    <w:rsid w:val="008B0425"/>
    <w:rsid w:val="008B331C"/>
    <w:rsid w:val="008B44FC"/>
    <w:rsid w:val="008C04EA"/>
    <w:rsid w:val="008C0EA2"/>
    <w:rsid w:val="008C102F"/>
    <w:rsid w:val="008C26C2"/>
    <w:rsid w:val="008C3742"/>
    <w:rsid w:val="008C5F06"/>
    <w:rsid w:val="008C6A21"/>
    <w:rsid w:val="008D33CE"/>
    <w:rsid w:val="008D3B40"/>
    <w:rsid w:val="008E02C5"/>
    <w:rsid w:val="008E098D"/>
    <w:rsid w:val="008E0BE2"/>
    <w:rsid w:val="008E19E4"/>
    <w:rsid w:val="008E2946"/>
    <w:rsid w:val="008E5931"/>
    <w:rsid w:val="008F0B59"/>
    <w:rsid w:val="008F0B81"/>
    <w:rsid w:val="008F2283"/>
    <w:rsid w:val="008F24E0"/>
    <w:rsid w:val="008F30AE"/>
    <w:rsid w:val="008F3305"/>
    <w:rsid w:val="008F42BE"/>
    <w:rsid w:val="008F4B0E"/>
    <w:rsid w:val="008F756E"/>
    <w:rsid w:val="008F7C7C"/>
    <w:rsid w:val="0090087D"/>
    <w:rsid w:val="00903B32"/>
    <w:rsid w:val="00903D08"/>
    <w:rsid w:val="00904828"/>
    <w:rsid w:val="009061E4"/>
    <w:rsid w:val="009104DB"/>
    <w:rsid w:val="0091115B"/>
    <w:rsid w:val="00911968"/>
    <w:rsid w:val="009130F9"/>
    <w:rsid w:val="00917413"/>
    <w:rsid w:val="00921511"/>
    <w:rsid w:val="00923529"/>
    <w:rsid w:val="009238A7"/>
    <w:rsid w:val="0092538C"/>
    <w:rsid w:val="009256F7"/>
    <w:rsid w:val="00926B1B"/>
    <w:rsid w:val="00927226"/>
    <w:rsid w:val="009272CF"/>
    <w:rsid w:val="0092751A"/>
    <w:rsid w:val="00930B38"/>
    <w:rsid w:val="009310B7"/>
    <w:rsid w:val="00931D7E"/>
    <w:rsid w:val="009327E0"/>
    <w:rsid w:val="0093351D"/>
    <w:rsid w:val="0093737C"/>
    <w:rsid w:val="009401D2"/>
    <w:rsid w:val="00940767"/>
    <w:rsid w:val="00942DDC"/>
    <w:rsid w:val="00951CBC"/>
    <w:rsid w:val="00952F89"/>
    <w:rsid w:val="00953569"/>
    <w:rsid w:val="00954E3E"/>
    <w:rsid w:val="0095737E"/>
    <w:rsid w:val="00960390"/>
    <w:rsid w:val="00961B20"/>
    <w:rsid w:val="00962C6D"/>
    <w:rsid w:val="0096521E"/>
    <w:rsid w:val="00965C91"/>
    <w:rsid w:val="0096649D"/>
    <w:rsid w:val="009667CC"/>
    <w:rsid w:val="009720BE"/>
    <w:rsid w:val="00972158"/>
    <w:rsid w:val="0097243D"/>
    <w:rsid w:val="009730F6"/>
    <w:rsid w:val="009738BB"/>
    <w:rsid w:val="00974E35"/>
    <w:rsid w:val="00975492"/>
    <w:rsid w:val="00976576"/>
    <w:rsid w:val="00980731"/>
    <w:rsid w:val="00982505"/>
    <w:rsid w:val="009827EB"/>
    <w:rsid w:val="00982F31"/>
    <w:rsid w:val="00984F13"/>
    <w:rsid w:val="009867B3"/>
    <w:rsid w:val="00986877"/>
    <w:rsid w:val="00992F27"/>
    <w:rsid w:val="009941BF"/>
    <w:rsid w:val="00995335"/>
    <w:rsid w:val="00995A8E"/>
    <w:rsid w:val="0099783A"/>
    <w:rsid w:val="00997A37"/>
    <w:rsid w:val="009A312A"/>
    <w:rsid w:val="009A7ED4"/>
    <w:rsid w:val="009B1494"/>
    <w:rsid w:val="009B66D6"/>
    <w:rsid w:val="009B701A"/>
    <w:rsid w:val="009B7925"/>
    <w:rsid w:val="009C0840"/>
    <w:rsid w:val="009C1F70"/>
    <w:rsid w:val="009C2741"/>
    <w:rsid w:val="009C3690"/>
    <w:rsid w:val="009C3A55"/>
    <w:rsid w:val="009C3F45"/>
    <w:rsid w:val="009C65D4"/>
    <w:rsid w:val="009C7DFC"/>
    <w:rsid w:val="009D1537"/>
    <w:rsid w:val="009D160D"/>
    <w:rsid w:val="009D3040"/>
    <w:rsid w:val="009D3F68"/>
    <w:rsid w:val="009D6EB2"/>
    <w:rsid w:val="009D739F"/>
    <w:rsid w:val="009E167D"/>
    <w:rsid w:val="009E29EE"/>
    <w:rsid w:val="009E372E"/>
    <w:rsid w:val="009E3C1B"/>
    <w:rsid w:val="009E576F"/>
    <w:rsid w:val="009E5F99"/>
    <w:rsid w:val="009E609D"/>
    <w:rsid w:val="009E71F3"/>
    <w:rsid w:val="009F3A80"/>
    <w:rsid w:val="009F476E"/>
    <w:rsid w:val="009F492D"/>
    <w:rsid w:val="009F71EE"/>
    <w:rsid w:val="00A00AC5"/>
    <w:rsid w:val="00A031FB"/>
    <w:rsid w:val="00A038A8"/>
    <w:rsid w:val="00A03AFD"/>
    <w:rsid w:val="00A03F0A"/>
    <w:rsid w:val="00A05E12"/>
    <w:rsid w:val="00A11446"/>
    <w:rsid w:val="00A139CF"/>
    <w:rsid w:val="00A163C8"/>
    <w:rsid w:val="00A22871"/>
    <w:rsid w:val="00A22873"/>
    <w:rsid w:val="00A22B8A"/>
    <w:rsid w:val="00A23CC8"/>
    <w:rsid w:val="00A25CBA"/>
    <w:rsid w:val="00A25EF9"/>
    <w:rsid w:val="00A26DE8"/>
    <w:rsid w:val="00A279F8"/>
    <w:rsid w:val="00A308AD"/>
    <w:rsid w:val="00A31E49"/>
    <w:rsid w:val="00A349C7"/>
    <w:rsid w:val="00A424F8"/>
    <w:rsid w:val="00A4266E"/>
    <w:rsid w:val="00A4460F"/>
    <w:rsid w:val="00A44C12"/>
    <w:rsid w:val="00A45487"/>
    <w:rsid w:val="00A47A00"/>
    <w:rsid w:val="00A51D27"/>
    <w:rsid w:val="00A5219A"/>
    <w:rsid w:val="00A52705"/>
    <w:rsid w:val="00A54DA9"/>
    <w:rsid w:val="00A5506B"/>
    <w:rsid w:val="00A550E4"/>
    <w:rsid w:val="00A55F75"/>
    <w:rsid w:val="00A60E75"/>
    <w:rsid w:val="00A60F05"/>
    <w:rsid w:val="00A63904"/>
    <w:rsid w:val="00A64E56"/>
    <w:rsid w:val="00A65866"/>
    <w:rsid w:val="00A66896"/>
    <w:rsid w:val="00A66931"/>
    <w:rsid w:val="00A71C0D"/>
    <w:rsid w:val="00A72717"/>
    <w:rsid w:val="00A76F9B"/>
    <w:rsid w:val="00A772A3"/>
    <w:rsid w:val="00A85C87"/>
    <w:rsid w:val="00A86908"/>
    <w:rsid w:val="00A86E2A"/>
    <w:rsid w:val="00A87007"/>
    <w:rsid w:val="00A87B0A"/>
    <w:rsid w:val="00A90169"/>
    <w:rsid w:val="00A93588"/>
    <w:rsid w:val="00A95434"/>
    <w:rsid w:val="00A96FCF"/>
    <w:rsid w:val="00AA2026"/>
    <w:rsid w:val="00AA202C"/>
    <w:rsid w:val="00AA35CF"/>
    <w:rsid w:val="00AA4965"/>
    <w:rsid w:val="00AA59B1"/>
    <w:rsid w:val="00AA635C"/>
    <w:rsid w:val="00AA66E1"/>
    <w:rsid w:val="00AB1404"/>
    <w:rsid w:val="00AB3870"/>
    <w:rsid w:val="00AB68F6"/>
    <w:rsid w:val="00AB6B8D"/>
    <w:rsid w:val="00AB795A"/>
    <w:rsid w:val="00AB7ACA"/>
    <w:rsid w:val="00AC293D"/>
    <w:rsid w:val="00AC40D6"/>
    <w:rsid w:val="00AC4468"/>
    <w:rsid w:val="00AC4598"/>
    <w:rsid w:val="00AD0516"/>
    <w:rsid w:val="00AD1267"/>
    <w:rsid w:val="00AD164B"/>
    <w:rsid w:val="00AD2585"/>
    <w:rsid w:val="00AD43E5"/>
    <w:rsid w:val="00AD6FB2"/>
    <w:rsid w:val="00AD7D03"/>
    <w:rsid w:val="00AE05E8"/>
    <w:rsid w:val="00AE0CD3"/>
    <w:rsid w:val="00AE282D"/>
    <w:rsid w:val="00AE316B"/>
    <w:rsid w:val="00AE34E1"/>
    <w:rsid w:val="00AE376F"/>
    <w:rsid w:val="00AE4166"/>
    <w:rsid w:val="00AE60C1"/>
    <w:rsid w:val="00AE71A7"/>
    <w:rsid w:val="00AF1185"/>
    <w:rsid w:val="00AF4E70"/>
    <w:rsid w:val="00AF5657"/>
    <w:rsid w:val="00B0089D"/>
    <w:rsid w:val="00B018EE"/>
    <w:rsid w:val="00B04AC5"/>
    <w:rsid w:val="00B053DC"/>
    <w:rsid w:val="00B06E83"/>
    <w:rsid w:val="00B105CE"/>
    <w:rsid w:val="00B11D2F"/>
    <w:rsid w:val="00B12090"/>
    <w:rsid w:val="00B1277C"/>
    <w:rsid w:val="00B15DE8"/>
    <w:rsid w:val="00B15EEA"/>
    <w:rsid w:val="00B1655D"/>
    <w:rsid w:val="00B2127A"/>
    <w:rsid w:val="00B2244F"/>
    <w:rsid w:val="00B231AC"/>
    <w:rsid w:val="00B2355B"/>
    <w:rsid w:val="00B27F5D"/>
    <w:rsid w:val="00B27FF3"/>
    <w:rsid w:val="00B30052"/>
    <w:rsid w:val="00B311CA"/>
    <w:rsid w:val="00B31CF5"/>
    <w:rsid w:val="00B31DB4"/>
    <w:rsid w:val="00B34B6E"/>
    <w:rsid w:val="00B34CE1"/>
    <w:rsid w:val="00B35B8F"/>
    <w:rsid w:val="00B36936"/>
    <w:rsid w:val="00B404B9"/>
    <w:rsid w:val="00B41715"/>
    <w:rsid w:val="00B44215"/>
    <w:rsid w:val="00B47F93"/>
    <w:rsid w:val="00B55BB8"/>
    <w:rsid w:val="00B56156"/>
    <w:rsid w:val="00B5792A"/>
    <w:rsid w:val="00B60E65"/>
    <w:rsid w:val="00B61C0D"/>
    <w:rsid w:val="00B64114"/>
    <w:rsid w:val="00B65352"/>
    <w:rsid w:val="00B65DDC"/>
    <w:rsid w:val="00B6722E"/>
    <w:rsid w:val="00B71037"/>
    <w:rsid w:val="00B71DFC"/>
    <w:rsid w:val="00B72D07"/>
    <w:rsid w:val="00B73F4F"/>
    <w:rsid w:val="00B7628C"/>
    <w:rsid w:val="00B768A4"/>
    <w:rsid w:val="00B804F0"/>
    <w:rsid w:val="00B8158C"/>
    <w:rsid w:val="00B81956"/>
    <w:rsid w:val="00B8543E"/>
    <w:rsid w:val="00B91C21"/>
    <w:rsid w:val="00B9394B"/>
    <w:rsid w:val="00B939D1"/>
    <w:rsid w:val="00B97392"/>
    <w:rsid w:val="00BA1AF0"/>
    <w:rsid w:val="00BA2B40"/>
    <w:rsid w:val="00BA3682"/>
    <w:rsid w:val="00BA50F2"/>
    <w:rsid w:val="00BA5D3B"/>
    <w:rsid w:val="00BA60B4"/>
    <w:rsid w:val="00BA73B5"/>
    <w:rsid w:val="00BB0891"/>
    <w:rsid w:val="00BB0EB0"/>
    <w:rsid w:val="00BB2C90"/>
    <w:rsid w:val="00BB313B"/>
    <w:rsid w:val="00BB51E1"/>
    <w:rsid w:val="00BB60FF"/>
    <w:rsid w:val="00BB7E24"/>
    <w:rsid w:val="00BC2233"/>
    <w:rsid w:val="00BC3C49"/>
    <w:rsid w:val="00BC4936"/>
    <w:rsid w:val="00BC6318"/>
    <w:rsid w:val="00BC769A"/>
    <w:rsid w:val="00BD2DA2"/>
    <w:rsid w:val="00BD479E"/>
    <w:rsid w:val="00BE087D"/>
    <w:rsid w:val="00BE39C4"/>
    <w:rsid w:val="00BE54C0"/>
    <w:rsid w:val="00BE6F47"/>
    <w:rsid w:val="00BE77A7"/>
    <w:rsid w:val="00BF02DB"/>
    <w:rsid w:val="00BF3099"/>
    <w:rsid w:val="00BF36DA"/>
    <w:rsid w:val="00BF3E0E"/>
    <w:rsid w:val="00BF52F4"/>
    <w:rsid w:val="00BF649D"/>
    <w:rsid w:val="00C0183E"/>
    <w:rsid w:val="00C018BF"/>
    <w:rsid w:val="00C063BD"/>
    <w:rsid w:val="00C07E7A"/>
    <w:rsid w:val="00C1244D"/>
    <w:rsid w:val="00C15366"/>
    <w:rsid w:val="00C155B0"/>
    <w:rsid w:val="00C177C4"/>
    <w:rsid w:val="00C179BA"/>
    <w:rsid w:val="00C221D7"/>
    <w:rsid w:val="00C225EE"/>
    <w:rsid w:val="00C24B83"/>
    <w:rsid w:val="00C2542C"/>
    <w:rsid w:val="00C25E06"/>
    <w:rsid w:val="00C26E88"/>
    <w:rsid w:val="00C2770A"/>
    <w:rsid w:val="00C31155"/>
    <w:rsid w:val="00C31474"/>
    <w:rsid w:val="00C348FF"/>
    <w:rsid w:val="00C34EDD"/>
    <w:rsid w:val="00C37375"/>
    <w:rsid w:val="00C4425F"/>
    <w:rsid w:val="00C44F4A"/>
    <w:rsid w:val="00C5001C"/>
    <w:rsid w:val="00C53D16"/>
    <w:rsid w:val="00C555D2"/>
    <w:rsid w:val="00C558DE"/>
    <w:rsid w:val="00C6070F"/>
    <w:rsid w:val="00C6108E"/>
    <w:rsid w:val="00C63E00"/>
    <w:rsid w:val="00C65A18"/>
    <w:rsid w:val="00C725BB"/>
    <w:rsid w:val="00C74163"/>
    <w:rsid w:val="00C75753"/>
    <w:rsid w:val="00C757B5"/>
    <w:rsid w:val="00C771E4"/>
    <w:rsid w:val="00C77910"/>
    <w:rsid w:val="00C80C97"/>
    <w:rsid w:val="00C82070"/>
    <w:rsid w:val="00C82382"/>
    <w:rsid w:val="00C9076F"/>
    <w:rsid w:val="00C9216B"/>
    <w:rsid w:val="00C9263F"/>
    <w:rsid w:val="00C953C1"/>
    <w:rsid w:val="00C963BD"/>
    <w:rsid w:val="00C97B0F"/>
    <w:rsid w:val="00CA1FDC"/>
    <w:rsid w:val="00CB3B9A"/>
    <w:rsid w:val="00CC1941"/>
    <w:rsid w:val="00CC4808"/>
    <w:rsid w:val="00CC704F"/>
    <w:rsid w:val="00CC796C"/>
    <w:rsid w:val="00CC7B0F"/>
    <w:rsid w:val="00CD0ADA"/>
    <w:rsid w:val="00CD0D8A"/>
    <w:rsid w:val="00CD0E01"/>
    <w:rsid w:val="00CD10F7"/>
    <w:rsid w:val="00CD137B"/>
    <w:rsid w:val="00CD20E3"/>
    <w:rsid w:val="00CD25AF"/>
    <w:rsid w:val="00CD481E"/>
    <w:rsid w:val="00CD49E1"/>
    <w:rsid w:val="00CD5FF8"/>
    <w:rsid w:val="00CE199F"/>
    <w:rsid w:val="00CE20F8"/>
    <w:rsid w:val="00CE4942"/>
    <w:rsid w:val="00CE6BFF"/>
    <w:rsid w:val="00CF1097"/>
    <w:rsid w:val="00CF2638"/>
    <w:rsid w:val="00CF4BC8"/>
    <w:rsid w:val="00CF552B"/>
    <w:rsid w:val="00CF6554"/>
    <w:rsid w:val="00CF65E2"/>
    <w:rsid w:val="00CF6E41"/>
    <w:rsid w:val="00CF7197"/>
    <w:rsid w:val="00D0094D"/>
    <w:rsid w:val="00D00B6C"/>
    <w:rsid w:val="00D00DF3"/>
    <w:rsid w:val="00D01F63"/>
    <w:rsid w:val="00D04B13"/>
    <w:rsid w:val="00D050BC"/>
    <w:rsid w:val="00D07C47"/>
    <w:rsid w:val="00D07CB6"/>
    <w:rsid w:val="00D07FAF"/>
    <w:rsid w:val="00D10F17"/>
    <w:rsid w:val="00D12E2E"/>
    <w:rsid w:val="00D138B2"/>
    <w:rsid w:val="00D15D54"/>
    <w:rsid w:val="00D173B0"/>
    <w:rsid w:val="00D20283"/>
    <w:rsid w:val="00D20B70"/>
    <w:rsid w:val="00D24CE7"/>
    <w:rsid w:val="00D27599"/>
    <w:rsid w:val="00D27D20"/>
    <w:rsid w:val="00D32013"/>
    <w:rsid w:val="00D33917"/>
    <w:rsid w:val="00D348C6"/>
    <w:rsid w:val="00D36334"/>
    <w:rsid w:val="00D37954"/>
    <w:rsid w:val="00D41604"/>
    <w:rsid w:val="00D421D5"/>
    <w:rsid w:val="00D440AC"/>
    <w:rsid w:val="00D45575"/>
    <w:rsid w:val="00D46C1A"/>
    <w:rsid w:val="00D5048D"/>
    <w:rsid w:val="00D507A2"/>
    <w:rsid w:val="00D5110E"/>
    <w:rsid w:val="00D51528"/>
    <w:rsid w:val="00D549EC"/>
    <w:rsid w:val="00D5675B"/>
    <w:rsid w:val="00D575A1"/>
    <w:rsid w:val="00D5776D"/>
    <w:rsid w:val="00D63A7A"/>
    <w:rsid w:val="00D65AE6"/>
    <w:rsid w:val="00D65E21"/>
    <w:rsid w:val="00D67C5E"/>
    <w:rsid w:val="00D701D4"/>
    <w:rsid w:val="00D70D43"/>
    <w:rsid w:val="00D72285"/>
    <w:rsid w:val="00D7351E"/>
    <w:rsid w:val="00D739F7"/>
    <w:rsid w:val="00D753AA"/>
    <w:rsid w:val="00D80D5D"/>
    <w:rsid w:val="00D84B99"/>
    <w:rsid w:val="00D8513D"/>
    <w:rsid w:val="00D85DA0"/>
    <w:rsid w:val="00D87019"/>
    <w:rsid w:val="00D8752E"/>
    <w:rsid w:val="00D91220"/>
    <w:rsid w:val="00D930CE"/>
    <w:rsid w:val="00D94285"/>
    <w:rsid w:val="00D966BD"/>
    <w:rsid w:val="00D97080"/>
    <w:rsid w:val="00D97271"/>
    <w:rsid w:val="00DA0B0E"/>
    <w:rsid w:val="00DA0D4A"/>
    <w:rsid w:val="00DA1561"/>
    <w:rsid w:val="00DA34E7"/>
    <w:rsid w:val="00DA3A1A"/>
    <w:rsid w:val="00DA7793"/>
    <w:rsid w:val="00DB18D4"/>
    <w:rsid w:val="00DB2774"/>
    <w:rsid w:val="00DB532D"/>
    <w:rsid w:val="00DB5A51"/>
    <w:rsid w:val="00DB650A"/>
    <w:rsid w:val="00DB6892"/>
    <w:rsid w:val="00DB6DB5"/>
    <w:rsid w:val="00DB70B8"/>
    <w:rsid w:val="00DC2187"/>
    <w:rsid w:val="00DC5A2D"/>
    <w:rsid w:val="00DC6770"/>
    <w:rsid w:val="00DC79BD"/>
    <w:rsid w:val="00DD122C"/>
    <w:rsid w:val="00DD1DEA"/>
    <w:rsid w:val="00DD38FE"/>
    <w:rsid w:val="00DD6D53"/>
    <w:rsid w:val="00DE034D"/>
    <w:rsid w:val="00DE1861"/>
    <w:rsid w:val="00DE1ACC"/>
    <w:rsid w:val="00DE4031"/>
    <w:rsid w:val="00DE48A1"/>
    <w:rsid w:val="00DE4C6E"/>
    <w:rsid w:val="00DF0834"/>
    <w:rsid w:val="00DF280E"/>
    <w:rsid w:val="00DF36C9"/>
    <w:rsid w:val="00DF3B9F"/>
    <w:rsid w:val="00DF61A3"/>
    <w:rsid w:val="00DF61B5"/>
    <w:rsid w:val="00E008BD"/>
    <w:rsid w:val="00E04C86"/>
    <w:rsid w:val="00E07988"/>
    <w:rsid w:val="00E10BF4"/>
    <w:rsid w:val="00E11483"/>
    <w:rsid w:val="00E118E4"/>
    <w:rsid w:val="00E12B47"/>
    <w:rsid w:val="00E14373"/>
    <w:rsid w:val="00E16CF1"/>
    <w:rsid w:val="00E17241"/>
    <w:rsid w:val="00E21AB4"/>
    <w:rsid w:val="00E21D7F"/>
    <w:rsid w:val="00E26FD7"/>
    <w:rsid w:val="00E30493"/>
    <w:rsid w:val="00E33B91"/>
    <w:rsid w:val="00E34476"/>
    <w:rsid w:val="00E348E9"/>
    <w:rsid w:val="00E3696C"/>
    <w:rsid w:val="00E36C3B"/>
    <w:rsid w:val="00E4098F"/>
    <w:rsid w:val="00E41555"/>
    <w:rsid w:val="00E45CA4"/>
    <w:rsid w:val="00E46A3B"/>
    <w:rsid w:val="00E47870"/>
    <w:rsid w:val="00E50518"/>
    <w:rsid w:val="00E50EDD"/>
    <w:rsid w:val="00E50F50"/>
    <w:rsid w:val="00E518A5"/>
    <w:rsid w:val="00E52C05"/>
    <w:rsid w:val="00E53B73"/>
    <w:rsid w:val="00E546A7"/>
    <w:rsid w:val="00E55EAF"/>
    <w:rsid w:val="00E56825"/>
    <w:rsid w:val="00E56962"/>
    <w:rsid w:val="00E57087"/>
    <w:rsid w:val="00E63565"/>
    <w:rsid w:val="00E638FD"/>
    <w:rsid w:val="00E63CF0"/>
    <w:rsid w:val="00E64EE8"/>
    <w:rsid w:val="00E66C9E"/>
    <w:rsid w:val="00E70330"/>
    <w:rsid w:val="00E711BC"/>
    <w:rsid w:val="00E751E1"/>
    <w:rsid w:val="00E8033B"/>
    <w:rsid w:val="00E81803"/>
    <w:rsid w:val="00E81FDF"/>
    <w:rsid w:val="00E83BC6"/>
    <w:rsid w:val="00E8425C"/>
    <w:rsid w:val="00E84A9F"/>
    <w:rsid w:val="00E91ACB"/>
    <w:rsid w:val="00E939CF"/>
    <w:rsid w:val="00E9484B"/>
    <w:rsid w:val="00E94B68"/>
    <w:rsid w:val="00E9696B"/>
    <w:rsid w:val="00EA0CB9"/>
    <w:rsid w:val="00EA2D22"/>
    <w:rsid w:val="00EA6841"/>
    <w:rsid w:val="00EB107F"/>
    <w:rsid w:val="00EB1870"/>
    <w:rsid w:val="00EB2210"/>
    <w:rsid w:val="00EB54D4"/>
    <w:rsid w:val="00EB5BC9"/>
    <w:rsid w:val="00EB794C"/>
    <w:rsid w:val="00EC3122"/>
    <w:rsid w:val="00EC549A"/>
    <w:rsid w:val="00ED0CA7"/>
    <w:rsid w:val="00ED71D7"/>
    <w:rsid w:val="00EE20EA"/>
    <w:rsid w:val="00EE2428"/>
    <w:rsid w:val="00EE2B9F"/>
    <w:rsid w:val="00EE41AA"/>
    <w:rsid w:val="00EF0ED4"/>
    <w:rsid w:val="00EF1167"/>
    <w:rsid w:val="00EF11A1"/>
    <w:rsid w:val="00EF128B"/>
    <w:rsid w:val="00EF472F"/>
    <w:rsid w:val="00EF5B4F"/>
    <w:rsid w:val="00F0097E"/>
    <w:rsid w:val="00F00DBD"/>
    <w:rsid w:val="00F01976"/>
    <w:rsid w:val="00F0233C"/>
    <w:rsid w:val="00F02CFA"/>
    <w:rsid w:val="00F033EB"/>
    <w:rsid w:val="00F04184"/>
    <w:rsid w:val="00F05665"/>
    <w:rsid w:val="00F064A4"/>
    <w:rsid w:val="00F129C3"/>
    <w:rsid w:val="00F131E0"/>
    <w:rsid w:val="00F21210"/>
    <w:rsid w:val="00F22949"/>
    <w:rsid w:val="00F24C65"/>
    <w:rsid w:val="00F26D5D"/>
    <w:rsid w:val="00F30CB5"/>
    <w:rsid w:val="00F30D26"/>
    <w:rsid w:val="00F37E82"/>
    <w:rsid w:val="00F403A0"/>
    <w:rsid w:val="00F41F13"/>
    <w:rsid w:val="00F42360"/>
    <w:rsid w:val="00F42E3C"/>
    <w:rsid w:val="00F44B45"/>
    <w:rsid w:val="00F470B4"/>
    <w:rsid w:val="00F510E4"/>
    <w:rsid w:val="00F54040"/>
    <w:rsid w:val="00F543AA"/>
    <w:rsid w:val="00F57C41"/>
    <w:rsid w:val="00F71DC6"/>
    <w:rsid w:val="00F744C5"/>
    <w:rsid w:val="00F74C89"/>
    <w:rsid w:val="00F74D9E"/>
    <w:rsid w:val="00F75930"/>
    <w:rsid w:val="00F7747F"/>
    <w:rsid w:val="00F82473"/>
    <w:rsid w:val="00F83E59"/>
    <w:rsid w:val="00F85954"/>
    <w:rsid w:val="00F87953"/>
    <w:rsid w:val="00F913E0"/>
    <w:rsid w:val="00F95257"/>
    <w:rsid w:val="00F9647C"/>
    <w:rsid w:val="00F96671"/>
    <w:rsid w:val="00FA11A3"/>
    <w:rsid w:val="00FA1D73"/>
    <w:rsid w:val="00FA24E5"/>
    <w:rsid w:val="00FA43DC"/>
    <w:rsid w:val="00FA4ADE"/>
    <w:rsid w:val="00FA57EF"/>
    <w:rsid w:val="00FB3869"/>
    <w:rsid w:val="00FB6D4A"/>
    <w:rsid w:val="00FB73F7"/>
    <w:rsid w:val="00FB7481"/>
    <w:rsid w:val="00FC102C"/>
    <w:rsid w:val="00FC3078"/>
    <w:rsid w:val="00FC459B"/>
    <w:rsid w:val="00FC5C43"/>
    <w:rsid w:val="00FC78B2"/>
    <w:rsid w:val="00FE0960"/>
    <w:rsid w:val="00FE49FB"/>
    <w:rsid w:val="00FE526F"/>
    <w:rsid w:val="00FE75C7"/>
    <w:rsid w:val="00FF0024"/>
    <w:rsid w:val="00FF1BED"/>
    <w:rsid w:val="00FF1D5F"/>
    <w:rsid w:val="00FF267B"/>
    <w:rsid w:val="00FF27A7"/>
    <w:rsid w:val="00FF3C85"/>
    <w:rsid w:val="00FF70CE"/>
    <w:rsid w:val="00FF7442"/>
    <w:rsid w:val="036D5EB6"/>
    <w:rsid w:val="0A6D5733"/>
    <w:rsid w:val="0D94078B"/>
    <w:rsid w:val="13FBA960"/>
    <w:rsid w:val="141A11DE"/>
    <w:rsid w:val="1C8B9D5A"/>
    <w:rsid w:val="1CE0ACF0"/>
    <w:rsid w:val="1E178869"/>
    <w:rsid w:val="22026913"/>
    <w:rsid w:val="22DEA391"/>
    <w:rsid w:val="26867E72"/>
    <w:rsid w:val="271B91D8"/>
    <w:rsid w:val="2FB0F4F7"/>
    <w:rsid w:val="314B20EE"/>
    <w:rsid w:val="31F1E77F"/>
    <w:rsid w:val="3274CD48"/>
    <w:rsid w:val="383BC3B5"/>
    <w:rsid w:val="430C6BA0"/>
    <w:rsid w:val="484DBDFA"/>
    <w:rsid w:val="4936F2E2"/>
    <w:rsid w:val="4F0F679A"/>
    <w:rsid w:val="4F1ACF81"/>
    <w:rsid w:val="56DE9D33"/>
    <w:rsid w:val="5C2D4552"/>
    <w:rsid w:val="6013168A"/>
    <w:rsid w:val="613C6001"/>
    <w:rsid w:val="65F02A8B"/>
    <w:rsid w:val="6DCA429C"/>
    <w:rsid w:val="72F4333F"/>
    <w:rsid w:val="73182D4D"/>
    <w:rsid w:val="732E38C1"/>
    <w:rsid w:val="744D7B42"/>
    <w:rsid w:val="74702A7E"/>
    <w:rsid w:val="76325661"/>
    <w:rsid w:val="7637E6E0"/>
    <w:rsid w:val="7B267535"/>
    <w:rsid w:val="7B4C47B5"/>
    <w:rsid w:val="7C7F451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AB174E"/>
  <w15:chartTrackingRefBased/>
  <w15:docId w15:val="{C8F0C77F-91AC-48E4-A42C-3EC7A6ABA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hAnsi="Calibri"/>
    </w:rPr>
  </w:style>
  <w:style w:type="paragraph" w:styleId="Heading1">
    <w:name w:val="heading 1"/>
    <w:basedOn w:val="Normal"/>
    <w:next w:val="Normal"/>
    <w:link w:val="Heading1Char"/>
    <w:uiPriority w:val="9"/>
    <w:qFormat/>
    <w:rsid w:val="00F470B4"/>
    <w:pPr>
      <w:keepNext/>
      <w:keepLines/>
      <w:numPr>
        <w:numId w:val="3"/>
      </w:numPr>
      <w:spacing w:before="240" w:after="0"/>
      <w:outlineLvl w:val="0"/>
    </w:pPr>
    <w:rPr>
      <w:rFonts w:ascii="Arial" w:eastAsiaTheme="majorEastAsia" w:hAnsi="Arial" w:cs="Arial"/>
      <w:sz w:val="36"/>
      <w:szCs w:val="36"/>
    </w:rPr>
  </w:style>
  <w:style w:type="paragraph" w:styleId="Heading2">
    <w:name w:val="heading 2"/>
    <w:basedOn w:val="Normal"/>
    <w:next w:val="Normal"/>
    <w:link w:val="Heading2Char"/>
    <w:uiPriority w:val="9"/>
    <w:unhideWhenUsed/>
    <w:qFormat/>
    <w:rsid w:val="00F470B4"/>
    <w:pPr>
      <w:keepNext/>
      <w:keepLines/>
      <w:numPr>
        <w:ilvl w:val="1"/>
        <w:numId w:val="3"/>
      </w:numPr>
      <w:spacing w:before="360" w:after="0"/>
      <w:outlineLvl w:val="1"/>
    </w:pPr>
    <w:rPr>
      <w:rFonts w:ascii="Arial" w:eastAsiaTheme="majorEastAsia" w:hAnsi="Arial" w:cs="Arial"/>
      <w:b/>
      <w:sz w:val="24"/>
      <w:szCs w:val="24"/>
    </w:rPr>
  </w:style>
  <w:style w:type="paragraph" w:styleId="Heading3">
    <w:name w:val="heading 3"/>
    <w:basedOn w:val="Normal"/>
    <w:next w:val="Normal"/>
    <w:link w:val="Heading3Char"/>
    <w:uiPriority w:val="9"/>
    <w:unhideWhenUsed/>
    <w:qFormat/>
    <w:rsid w:val="005F5044"/>
    <w:pPr>
      <w:keepNext/>
      <w:keepLines/>
      <w:numPr>
        <w:ilvl w:val="2"/>
        <w:numId w:val="3"/>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5F5044"/>
    <w:pPr>
      <w:keepNext/>
      <w:keepLines/>
      <w:numPr>
        <w:ilvl w:val="3"/>
        <w:numId w:val="3"/>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5F5044"/>
    <w:pPr>
      <w:keepNext/>
      <w:keepLines/>
      <w:numPr>
        <w:ilvl w:val="4"/>
        <w:numId w:val="3"/>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5F5044"/>
    <w:pPr>
      <w:keepNext/>
      <w:keepLines/>
      <w:numPr>
        <w:ilvl w:val="5"/>
        <w:numId w:val="3"/>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5F5044"/>
    <w:pPr>
      <w:keepNext/>
      <w:keepLines/>
      <w:numPr>
        <w:ilvl w:val="6"/>
        <w:numId w:val="3"/>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5F5044"/>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F5044"/>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22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2283"/>
  </w:style>
  <w:style w:type="paragraph" w:styleId="Footer">
    <w:name w:val="footer"/>
    <w:basedOn w:val="Normal"/>
    <w:link w:val="FooterChar"/>
    <w:uiPriority w:val="99"/>
    <w:unhideWhenUsed/>
    <w:rsid w:val="008F22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2283"/>
  </w:style>
  <w:style w:type="paragraph" w:styleId="ListParagraph">
    <w:name w:val="List Paragraph"/>
    <w:basedOn w:val="Normal"/>
    <w:uiPriority w:val="34"/>
    <w:qFormat/>
    <w:rsid w:val="00E55EAF"/>
    <w:pPr>
      <w:ind w:left="720"/>
      <w:contextualSpacing/>
    </w:pPr>
  </w:style>
  <w:style w:type="paragraph" w:styleId="NoSpacing">
    <w:name w:val="No Spacing"/>
    <w:uiPriority w:val="1"/>
    <w:qFormat/>
    <w:rsid w:val="00E55EAF"/>
    <w:pPr>
      <w:spacing w:after="0" w:line="240" w:lineRule="auto"/>
    </w:pPr>
  </w:style>
  <w:style w:type="paragraph" w:styleId="Title">
    <w:name w:val="Title"/>
    <w:basedOn w:val="Normal"/>
    <w:next w:val="Normal"/>
    <w:link w:val="TitleChar"/>
    <w:uiPriority w:val="10"/>
    <w:qFormat/>
    <w:rsid w:val="00A03F0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3F0A"/>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sid w:val="001B5054"/>
    <w:rPr>
      <w:color w:val="0563C1" w:themeColor="hyperlink"/>
      <w:u w:val="single"/>
    </w:rPr>
  </w:style>
  <w:style w:type="character" w:customStyle="1" w:styleId="UnresolvedMention1">
    <w:name w:val="Unresolved Mention1"/>
    <w:basedOn w:val="DefaultParagraphFont"/>
    <w:uiPriority w:val="99"/>
    <w:semiHidden/>
    <w:unhideWhenUsed/>
    <w:rsid w:val="001B5054"/>
    <w:rPr>
      <w:color w:val="808080"/>
      <w:shd w:val="clear" w:color="auto" w:fill="E6E6E6"/>
    </w:rPr>
  </w:style>
  <w:style w:type="character" w:customStyle="1" w:styleId="Heading2Char">
    <w:name w:val="Heading 2 Char"/>
    <w:basedOn w:val="DefaultParagraphFont"/>
    <w:link w:val="Heading2"/>
    <w:uiPriority w:val="9"/>
    <w:rsid w:val="00F470B4"/>
    <w:rPr>
      <w:rFonts w:ascii="Arial" w:eastAsiaTheme="majorEastAsia" w:hAnsi="Arial" w:cs="Arial"/>
      <w:b/>
      <w:sz w:val="24"/>
      <w:szCs w:val="24"/>
    </w:rPr>
  </w:style>
  <w:style w:type="character" w:customStyle="1" w:styleId="Heading1Char">
    <w:name w:val="Heading 1 Char"/>
    <w:basedOn w:val="DefaultParagraphFont"/>
    <w:link w:val="Heading1"/>
    <w:uiPriority w:val="9"/>
    <w:rsid w:val="00F470B4"/>
    <w:rPr>
      <w:rFonts w:ascii="Arial" w:eastAsiaTheme="majorEastAsia" w:hAnsi="Arial" w:cs="Arial"/>
      <w:sz w:val="36"/>
      <w:szCs w:val="36"/>
    </w:rPr>
  </w:style>
  <w:style w:type="table" w:styleId="TableGrid">
    <w:name w:val="Table Grid"/>
    <w:basedOn w:val="TableNormal"/>
    <w:uiPriority w:val="39"/>
    <w:rsid w:val="00643F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5F5044"/>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5F5044"/>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5F5044"/>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5F5044"/>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5F5044"/>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5F504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5F5044"/>
    <w:rPr>
      <w:rFonts w:asciiTheme="majorHAnsi" w:eastAsiaTheme="majorEastAsia" w:hAnsiTheme="majorHAnsi" w:cstheme="majorBidi"/>
      <w:i/>
      <w:iCs/>
      <w:color w:val="272727" w:themeColor="text1" w:themeTint="D8"/>
      <w:sz w:val="21"/>
      <w:szCs w:val="21"/>
    </w:rPr>
  </w:style>
  <w:style w:type="paragraph" w:customStyle="1" w:styleId="Para2">
    <w:name w:val="Para 2"/>
    <w:basedOn w:val="Heading2"/>
    <w:qFormat/>
    <w:rsid w:val="00206AC9"/>
    <w:pPr>
      <w:keepNext w:val="0"/>
      <w:spacing w:before="240"/>
    </w:pPr>
    <w:rPr>
      <w:b w:val="0"/>
      <w:sz w:val="22"/>
    </w:rPr>
  </w:style>
  <w:style w:type="paragraph" w:customStyle="1" w:styleId="Para3">
    <w:name w:val="Para 3"/>
    <w:basedOn w:val="Heading3"/>
    <w:qFormat/>
    <w:rsid w:val="00206AC9"/>
    <w:pPr>
      <w:keepNext w:val="0"/>
      <w:spacing w:before="120" w:after="240"/>
    </w:pPr>
    <w:rPr>
      <w:rFonts w:ascii="Arial" w:hAnsi="Arial" w:cs="Arial"/>
      <w:color w:val="auto"/>
      <w:sz w:val="22"/>
    </w:rPr>
  </w:style>
  <w:style w:type="paragraph" w:customStyle="1" w:styleId="Bullets">
    <w:name w:val="Bullets"/>
    <w:basedOn w:val="ListParagraph"/>
    <w:qFormat/>
    <w:rsid w:val="00F470B4"/>
    <w:pPr>
      <w:numPr>
        <w:numId w:val="2"/>
      </w:numPr>
      <w:ind w:left="1077" w:hanging="357"/>
    </w:pPr>
    <w:rPr>
      <w:rFonts w:ascii="Arial" w:hAnsi="Arial" w:cs="Arial"/>
      <w:szCs w:val="24"/>
    </w:rPr>
  </w:style>
  <w:style w:type="paragraph" w:styleId="TOCHeading">
    <w:name w:val="TOC Heading"/>
    <w:basedOn w:val="Heading1"/>
    <w:next w:val="Normal"/>
    <w:uiPriority w:val="39"/>
    <w:unhideWhenUsed/>
    <w:qFormat/>
    <w:rsid w:val="00BA60B4"/>
    <w:pPr>
      <w:numPr>
        <w:numId w:val="0"/>
      </w:numPr>
      <w:outlineLvl w:val="9"/>
    </w:pPr>
    <w:rPr>
      <w:rFonts w:asciiTheme="majorHAnsi" w:hAnsiTheme="majorHAnsi" w:cstheme="majorBidi"/>
      <w:color w:val="2F5496" w:themeColor="accent1" w:themeShade="BF"/>
      <w:sz w:val="32"/>
      <w:szCs w:val="32"/>
      <w:lang w:val="en-US"/>
    </w:rPr>
  </w:style>
  <w:style w:type="paragraph" w:styleId="TOC1">
    <w:name w:val="toc 1"/>
    <w:basedOn w:val="Normal"/>
    <w:next w:val="Normal"/>
    <w:autoRedefine/>
    <w:uiPriority w:val="39"/>
    <w:unhideWhenUsed/>
    <w:rsid w:val="00BA60B4"/>
    <w:pPr>
      <w:spacing w:after="100"/>
    </w:pPr>
  </w:style>
  <w:style w:type="paragraph" w:styleId="TOC2">
    <w:name w:val="toc 2"/>
    <w:basedOn w:val="Normal"/>
    <w:next w:val="Normal"/>
    <w:autoRedefine/>
    <w:uiPriority w:val="39"/>
    <w:unhideWhenUsed/>
    <w:rsid w:val="00BA60B4"/>
    <w:pPr>
      <w:spacing w:after="100"/>
      <w:ind w:left="220"/>
    </w:pPr>
  </w:style>
  <w:style w:type="paragraph" w:styleId="TOC3">
    <w:name w:val="toc 3"/>
    <w:basedOn w:val="Normal"/>
    <w:next w:val="Normal"/>
    <w:autoRedefine/>
    <w:uiPriority w:val="39"/>
    <w:unhideWhenUsed/>
    <w:rsid w:val="00BA60B4"/>
    <w:pPr>
      <w:spacing w:after="100"/>
      <w:ind w:left="440"/>
    </w:pPr>
  </w:style>
  <w:style w:type="paragraph" w:styleId="TOC4">
    <w:name w:val="toc 4"/>
    <w:basedOn w:val="Normal"/>
    <w:next w:val="Normal"/>
    <w:autoRedefine/>
    <w:uiPriority w:val="39"/>
    <w:unhideWhenUsed/>
    <w:rsid w:val="00BA60B4"/>
    <w:pPr>
      <w:spacing w:after="100"/>
      <w:ind w:left="660"/>
    </w:pPr>
    <w:rPr>
      <w:rFonts w:eastAsiaTheme="minorEastAsia"/>
      <w:lang w:eastAsia="en-GB"/>
    </w:rPr>
  </w:style>
  <w:style w:type="paragraph" w:styleId="TOC5">
    <w:name w:val="toc 5"/>
    <w:basedOn w:val="Normal"/>
    <w:next w:val="Normal"/>
    <w:autoRedefine/>
    <w:uiPriority w:val="39"/>
    <w:unhideWhenUsed/>
    <w:rsid w:val="00BA60B4"/>
    <w:pPr>
      <w:spacing w:after="100"/>
      <w:ind w:left="880"/>
    </w:pPr>
    <w:rPr>
      <w:rFonts w:eastAsiaTheme="minorEastAsia"/>
      <w:lang w:eastAsia="en-GB"/>
    </w:rPr>
  </w:style>
  <w:style w:type="paragraph" w:styleId="TOC6">
    <w:name w:val="toc 6"/>
    <w:basedOn w:val="Normal"/>
    <w:next w:val="Normal"/>
    <w:autoRedefine/>
    <w:uiPriority w:val="39"/>
    <w:unhideWhenUsed/>
    <w:rsid w:val="00BA60B4"/>
    <w:pPr>
      <w:spacing w:after="100"/>
      <w:ind w:left="1100"/>
    </w:pPr>
    <w:rPr>
      <w:rFonts w:eastAsiaTheme="minorEastAsia"/>
      <w:lang w:eastAsia="en-GB"/>
    </w:rPr>
  </w:style>
  <w:style w:type="paragraph" w:styleId="TOC7">
    <w:name w:val="toc 7"/>
    <w:basedOn w:val="Normal"/>
    <w:next w:val="Normal"/>
    <w:autoRedefine/>
    <w:uiPriority w:val="39"/>
    <w:unhideWhenUsed/>
    <w:rsid w:val="00BA60B4"/>
    <w:pPr>
      <w:spacing w:after="100"/>
      <w:ind w:left="1320"/>
    </w:pPr>
    <w:rPr>
      <w:rFonts w:eastAsiaTheme="minorEastAsia"/>
      <w:lang w:eastAsia="en-GB"/>
    </w:rPr>
  </w:style>
  <w:style w:type="paragraph" w:styleId="TOC8">
    <w:name w:val="toc 8"/>
    <w:basedOn w:val="Normal"/>
    <w:next w:val="Normal"/>
    <w:autoRedefine/>
    <w:uiPriority w:val="39"/>
    <w:unhideWhenUsed/>
    <w:rsid w:val="00BA60B4"/>
    <w:pPr>
      <w:spacing w:after="100"/>
      <w:ind w:left="1540"/>
    </w:pPr>
    <w:rPr>
      <w:rFonts w:eastAsiaTheme="minorEastAsia"/>
      <w:lang w:eastAsia="en-GB"/>
    </w:rPr>
  </w:style>
  <w:style w:type="paragraph" w:styleId="TOC9">
    <w:name w:val="toc 9"/>
    <w:basedOn w:val="Normal"/>
    <w:next w:val="Normal"/>
    <w:autoRedefine/>
    <w:uiPriority w:val="39"/>
    <w:unhideWhenUsed/>
    <w:rsid w:val="00BA60B4"/>
    <w:pPr>
      <w:spacing w:after="100"/>
      <w:ind w:left="1760"/>
    </w:pPr>
    <w:rPr>
      <w:rFonts w:eastAsiaTheme="minorEastAsia"/>
      <w:lang w:eastAsia="en-GB"/>
    </w:rPr>
  </w:style>
  <w:style w:type="character" w:styleId="Strong">
    <w:name w:val="Strong"/>
    <w:basedOn w:val="DefaultParagraphFont"/>
    <w:uiPriority w:val="22"/>
    <w:qFormat/>
    <w:rsid w:val="00D10F17"/>
    <w:rPr>
      <w:b/>
      <w:bCs/>
    </w:rPr>
  </w:style>
  <w:style w:type="character" w:styleId="CommentReference">
    <w:name w:val="annotation reference"/>
    <w:basedOn w:val="DefaultParagraphFont"/>
    <w:uiPriority w:val="99"/>
    <w:semiHidden/>
    <w:unhideWhenUsed/>
    <w:rsid w:val="00473D44"/>
    <w:rPr>
      <w:sz w:val="16"/>
      <w:szCs w:val="16"/>
    </w:rPr>
  </w:style>
  <w:style w:type="paragraph" w:styleId="CommentText">
    <w:name w:val="annotation text"/>
    <w:basedOn w:val="Normal"/>
    <w:link w:val="CommentTextChar"/>
    <w:uiPriority w:val="99"/>
    <w:semiHidden/>
    <w:unhideWhenUsed/>
    <w:rsid w:val="00473D44"/>
    <w:pPr>
      <w:spacing w:line="240" w:lineRule="auto"/>
    </w:pPr>
    <w:rPr>
      <w:sz w:val="20"/>
      <w:szCs w:val="20"/>
    </w:rPr>
  </w:style>
  <w:style w:type="character" w:customStyle="1" w:styleId="CommentTextChar">
    <w:name w:val="Comment Text Char"/>
    <w:basedOn w:val="DefaultParagraphFont"/>
    <w:link w:val="CommentText"/>
    <w:uiPriority w:val="99"/>
    <w:semiHidden/>
    <w:rsid w:val="00473D44"/>
    <w:rPr>
      <w:sz w:val="20"/>
      <w:szCs w:val="20"/>
    </w:rPr>
  </w:style>
  <w:style w:type="paragraph" w:styleId="CommentSubject">
    <w:name w:val="annotation subject"/>
    <w:basedOn w:val="CommentText"/>
    <w:next w:val="CommentText"/>
    <w:link w:val="CommentSubjectChar"/>
    <w:uiPriority w:val="99"/>
    <w:semiHidden/>
    <w:unhideWhenUsed/>
    <w:rsid w:val="00473D44"/>
    <w:rPr>
      <w:b/>
      <w:bCs/>
    </w:rPr>
  </w:style>
  <w:style w:type="character" w:customStyle="1" w:styleId="CommentSubjectChar">
    <w:name w:val="Comment Subject Char"/>
    <w:basedOn w:val="CommentTextChar"/>
    <w:link w:val="CommentSubject"/>
    <w:uiPriority w:val="99"/>
    <w:semiHidden/>
    <w:rsid w:val="00473D44"/>
    <w:rPr>
      <w:b/>
      <w:bCs/>
      <w:sz w:val="20"/>
      <w:szCs w:val="20"/>
    </w:rPr>
  </w:style>
  <w:style w:type="paragraph" w:styleId="BalloonText">
    <w:name w:val="Balloon Text"/>
    <w:basedOn w:val="Normal"/>
    <w:link w:val="BalloonTextChar"/>
    <w:uiPriority w:val="99"/>
    <w:semiHidden/>
    <w:unhideWhenUsed/>
    <w:rsid w:val="00473D4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3D44"/>
    <w:rPr>
      <w:rFonts w:ascii="Segoe UI" w:hAnsi="Segoe UI" w:cs="Segoe UI"/>
      <w:sz w:val="18"/>
      <w:szCs w:val="18"/>
    </w:rPr>
  </w:style>
  <w:style w:type="paragraph" w:customStyle="1" w:styleId="Bulletsspaced">
    <w:name w:val="Bullets spaced"/>
    <w:basedOn w:val="Bullets"/>
    <w:qFormat/>
    <w:rsid w:val="00206AC9"/>
    <w:pPr>
      <w:spacing w:before="120"/>
      <w:contextualSpacing w:val="0"/>
    </w:pPr>
  </w:style>
  <w:style w:type="paragraph" w:customStyle="1" w:styleId="Appendix">
    <w:name w:val="Appendix"/>
    <w:basedOn w:val="Heading1"/>
    <w:qFormat/>
    <w:rsid w:val="00262FC2"/>
    <w:pPr>
      <w:numPr>
        <w:numId w:val="0"/>
      </w:numPr>
      <w:jc w:val="right"/>
    </w:pPr>
    <w:rPr>
      <w:b/>
      <w:sz w:val="28"/>
    </w:rPr>
  </w:style>
  <w:style w:type="paragraph" w:customStyle="1" w:styleId="Paranonumber">
    <w:name w:val="Para no number"/>
    <w:basedOn w:val="Para3"/>
    <w:qFormat/>
    <w:rsid w:val="00921511"/>
    <w:pPr>
      <w:numPr>
        <w:ilvl w:val="0"/>
        <w:numId w:val="0"/>
      </w:numPr>
    </w:pPr>
  </w:style>
  <w:style w:type="character" w:styleId="FollowedHyperlink">
    <w:name w:val="FollowedHyperlink"/>
    <w:basedOn w:val="DefaultParagraphFont"/>
    <w:uiPriority w:val="99"/>
    <w:semiHidden/>
    <w:unhideWhenUsed/>
    <w:rsid w:val="00F9647C"/>
    <w:rPr>
      <w:color w:val="954F72" w:themeColor="followedHyperlink"/>
      <w:u w:val="single"/>
    </w:rPr>
  </w:style>
  <w:style w:type="character" w:styleId="UnresolvedMention">
    <w:name w:val="Unresolved Mention"/>
    <w:basedOn w:val="DefaultParagraphFont"/>
    <w:uiPriority w:val="99"/>
    <w:semiHidden/>
    <w:unhideWhenUsed/>
    <w:rsid w:val="00E17241"/>
    <w:rPr>
      <w:color w:val="605E5C"/>
      <w:shd w:val="clear" w:color="auto" w:fill="E1DFDD"/>
    </w:rPr>
  </w:style>
  <w:style w:type="paragraph" w:customStyle="1" w:styleId="paragraph">
    <w:name w:val="paragraph"/>
    <w:basedOn w:val="Normal"/>
    <w:rsid w:val="003E750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3E7507"/>
  </w:style>
  <w:style w:type="character" w:customStyle="1" w:styleId="eop">
    <w:name w:val="eop"/>
    <w:basedOn w:val="DefaultParagraphFont"/>
    <w:rsid w:val="003E7507"/>
  </w:style>
  <w:style w:type="character" w:customStyle="1" w:styleId="apple-converted-space">
    <w:name w:val="apple-converted-space"/>
    <w:basedOn w:val="DefaultParagraphFont"/>
    <w:rsid w:val="007A3D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5581816">
      <w:bodyDiv w:val="1"/>
      <w:marLeft w:val="0"/>
      <w:marRight w:val="0"/>
      <w:marTop w:val="0"/>
      <w:marBottom w:val="0"/>
      <w:divBdr>
        <w:top w:val="none" w:sz="0" w:space="0" w:color="auto"/>
        <w:left w:val="none" w:sz="0" w:space="0" w:color="auto"/>
        <w:bottom w:val="none" w:sz="0" w:space="0" w:color="auto"/>
        <w:right w:val="none" w:sz="0" w:space="0" w:color="auto"/>
      </w:divBdr>
    </w:div>
    <w:div w:id="114717678">
      <w:bodyDiv w:val="1"/>
      <w:marLeft w:val="0"/>
      <w:marRight w:val="0"/>
      <w:marTop w:val="0"/>
      <w:marBottom w:val="0"/>
      <w:divBdr>
        <w:top w:val="none" w:sz="0" w:space="0" w:color="auto"/>
        <w:left w:val="none" w:sz="0" w:space="0" w:color="auto"/>
        <w:bottom w:val="none" w:sz="0" w:space="0" w:color="auto"/>
        <w:right w:val="none" w:sz="0" w:space="0" w:color="auto"/>
      </w:divBdr>
      <w:divsChild>
        <w:div w:id="1619095823">
          <w:marLeft w:val="547"/>
          <w:marRight w:val="0"/>
          <w:marTop w:val="0"/>
          <w:marBottom w:val="0"/>
          <w:divBdr>
            <w:top w:val="none" w:sz="0" w:space="0" w:color="auto"/>
            <w:left w:val="none" w:sz="0" w:space="0" w:color="auto"/>
            <w:bottom w:val="none" w:sz="0" w:space="0" w:color="auto"/>
            <w:right w:val="none" w:sz="0" w:space="0" w:color="auto"/>
          </w:divBdr>
        </w:div>
        <w:div w:id="2066634687">
          <w:marLeft w:val="547"/>
          <w:marRight w:val="0"/>
          <w:marTop w:val="0"/>
          <w:marBottom w:val="0"/>
          <w:divBdr>
            <w:top w:val="none" w:sz="0" w:space="0" w:color="auto"/>
            <w:left w:val="none" w:sz="0" w:space="0" w:color="auto"/>
            <w:bottom w:val="none" w:sz="0" w:space="0" w:color="auto"/>
            <w:right w:val="none" w:sz="0" w:space="0" w:color="auto"/>
          </w:divBdr>
        </w:div>
        <w:div w:id="824274469">
          <w:marLeft w:val="547"/>
          <w:marRight w:val="0"/>
          <w:marTop w:val="0"/>
          <w:marBottom w:val="0"/>
          <w:divBdr>
            <w:top w:val="none" w:sz="0" w:space="0" w:color="auto"/>
            <w:left w:val="none" w:sz="0" w:space="0" w:color="auto"/>
            <w:bottom w:val="none" w:sz="0" w:space="0" w:color="auto"/>
            <w:right w:val="none" w:sz="0" w:space="0" w:color="auto"/>
          </w:divBdr>
        </w:div>
        <w:div w:id="241570186">
          <w:marLeft w:val="547"/>
          <w:marRight w:val="0"/>
          <w:marTop w:val="0"/>
          <w:marBottom w:val="0"/>
          <w:divBdr>
            <w:top w:val="none" w:sz="0" w:space="0" w:color="auto"/>
            <w:left w:val="none" w:sz="0" w:space="0" w:color="auto"/>
            <w:bottom w:val="none" w:sz="0" w:space="0" w:color="auto"/>
            <w:right w:val="none" w:sz="0" w:space="0" w:color="auto"/>
          </w:divBdr>
        </w:div>
        <w:div w:id="197086339">
          <w:marLeft w:val="547"/>
          <w:marRight w:val="0"/>
          <w:marTop w:val="0"/>
          <w:marBottom w:val="0"/>
          <w:divBdr>
            <w:top w:val="none" w:sz="0" w:space="0" w:color="auto"/>
            <w:left w:val="none" w:sz="0" w:space="0" w:color="auto"/>
            <w:bottom w:val="none" w:sz="0" w:space="0" w:color="auto"/>
            <w:right w:val="none" w:sz="0" w:space="0" w:color="auto"/>
          </w:divBdr>
        </w:div>
        <w:div w:id="1174497027">
          <w:marLeft w:val="547"/>
          <w:marRight w:val="0"/>
          <w:marTop w:val="0"/>
          <w:marBottom w:val="0"/>
          <w:divBdr>
            <w:top w:val="none" w:sz="0" w:space="0" w:color="auto"/>
            <w:left w:val="none" w:sz="0" w:space="0" w:color="auto"/>
            <w:bottom w:val="none" w:sz="0" w:space="0" w:color="auto"/>
            <w:right w:val="none" w:sz="0" w:space="0" w:color="auto"/>
          </w:divBdr>
        </w:div>
      </w:divsChild>
    </w:div>
    <w:div w:id="344331746">
      <w:bodyDiv w:val="1"/>
      <w:marLeft w:val="0"/>
      <w:marRight w:val="0"/>
      <w:marTop w:val="0"/>
      <w:marBottom w:val="0"/>
      <w:divBdr>
        <w:top w:val="none" w:sz="0" w:space="0" w:color="auto"/>
        <w:left w:val="none" w:sz="0" w:space="0" w:color="auto"/>
        <w:bottom w:val="none" w:sz="0" w:space="0" w:color="auto"/>
        <w:right w:val="none" w:sz="0" w:space="0" w:color="auto"/>
      </w:divBdr>
    </w:div>
    <w:div w:id="385688071">
      <w:bodyDiv w:val="1"/>
      <w:marLeft w:val="0"/>
      <w:marRight w:val="0"/>
      <w:marTop w:val="0"/>
      <w:marBottom w:val="0"/>
      <w:divBdr>
        <w:top w:val="none" w:sz="0" w:space="0" w:color="auto"/>
        <w:left w:val="none" w:sz="0" w:space="0" w:color="auto"/>
        <w:bottom w:val="none" w:sz="0" w:space="0" w:color="auto"/>
        <w:right w:val="none" w:sz="0" w:space="0" w:color="auto"/>
      </w:divBdr>
      <w:divsChild>
        <w:div w:id="1852865668">
          <w:marLeft w:val="1166"/>
          <w:marRight w:val="0"/>
          <w:marTop w:val="0"/>
          <w:marBottom w:val="0"/>
          <w:divBdr>
            <w:top w:val="none" w:sz="0" w:space="0" w:color="auto"/>
            <w:left w:val="none" w:sz="0" w:space="0" w:color="auto"/>
            <w:bottom w:val="none" w:sz="0" w:space="0" w:color="auto"/>
            <w:right w:val="none" w:sz="0" w:space="0" w:color="auto"/>
          </w:divBdr>
        </w:div>
        <w:div w:id="1224482809">
          <w:marLeft w:val="1166"/>
          <w:marRight w:val="0"/>
          <w:marTop w:val="0"/>
          <w:marBottom w:val="0"/>
          <w:divBdr>
            <w:top w:val="none" w:sz="0" w:space="0" w:color="auto"/>
            <w:left w:val="none" w:sz="0" w:space="0" w:color="auto"/>
            <w:bottom w:val="none" w:sz="0" w:space="0" w:color="auto"/>
            <w:right w:val="none" w:sz="0" w:space="0" w:color="auto"/>
          </w:divBdr>
        </w:div>
        <w:div w:id="1826628375">
          <w:marLeft w:val="1166"/>
          <w:marRight w:val="0"/>
          <w:marTop w:val="0"/>
          <w:marBottom w:val="0"/>
          <w:divBdr>
            <w:top w:val="none" w:sz="0" w:space="0" w:color="auto"/>
            <w:left w:val="none" w:sz="0" w:space="0" w:color="auto"/>
            <w:bottom w:val="none" w:sz="0" w:space="0" w:color="auto"/>
            <w:right w:val="none" w:sz="0" w:space="0" w:color="auto"/>
          </w:divBdr>
        </w:div>
        <w:div w:id="1124734360">
          <w:marLeft w:val="1166"/>
          <w:marRight w:val="0"/>
          <w:marTop w:val="0"/>
          <w:marBottom w:val="0"/>
          <w:divBdr>
            <w:top w:val="none" w:sz="0" w:space="0" w:color="auto"/>
            <w:left w:val="none" w:sz="0" w:space="0" w:color="auto"/>
            <w:bottom w:val="none" w:sz="0" w:space="0" w:color="auto"/>
            <w:right w:val="none" w:sz="0" w:space="0" w:color="auto"/>
          </w:divBdr>
        </w:div>
        <w:div w:id="1886720909">
          <w:marLeft w:val="1166"/>
          <w:marRight w:val="0"/>
          <w:marTop w:val="0"/>
          <w:marBottom w:val="0"/>
          <w:divBdr>
            <w:top w:val="none" w:sz="0" w:space="0" w:color="auto"/>
            <w:left w:val="none" w:sz="0" w:space="0" w:color="auto"/>
            <w:bottom w:val="none" w:sz="0" w:space="0" w:color="auto"/>
            <w:right w:val="none" w:sz="0" w:space="0" w:color="auto"/>
          </w:divBdr>
        </w:div>
      </w:divsChild>
    </w:div>
    <w:div w:id="453599883">
      <w:bodyDiv w:val="1"/>
      <w:marLeft w:val="0"/>
      <w:marRight w:val="0"/>
      <w:marTop w:val="0"/>
      <w:marBottom w:val="0"/>
      <w:divBdr>
        <w:top w:val="none" w:sz="0" w:space="0" w:color="auto"/>
        <w:left w:val="none" w:sz="0" w:space="0" w:color="auto"/>
        <w:bottom w:val="none" w:sz="0" w:space="0" w:color="auto"/>
        <w:right w:val="none" w:sz="0" w:space="0" w:color="auto"/>
      </w:divBdr>
    </w:div>
    <w:div w:id="987320493">
      <w:bodyDiv w:val="1"/>
      <w:marLeft w:val="0"/>
      <w:marRight w:val="0"/>
      <w:marTop w:val="0"/>
      <w:marBottom w:val="0"/>
      <w:divBdr>
        <w:top w:val="none" w:sz="0" w:space="0" w:color="auto"/>
        <w:left w:val="none" w:sz="0" w:space="0" w:color="auto"/>
        <w:bottom w:val="none" w:sz="0" w:space="0" w:color="auto"/>
        <w:right w:val="none" w:sz="0" w:space="0" w:color="auto"/>
      </w:divBdr>
    </w:div>
    <w:div w:id="1165165917">
      <w:bodyDiv w:val="1"/>
      <w:marLeft w:val="0"/>
      <w:marRight w:val="0"/>
      <w:marTop w:val="0"/>
      <w:marBottom w:val="0"/>
      <w:divBdr>
        <w:top w:val="none" w:sz="0" w:space="0" w:color="auto"/>
        <w:left w:val="none" w:sz="0" w:space="0" w:color="auto"/>
        <w:bottom w:val="none" w:sz="0" w:space="0" w:color="auto"/>
        <w:right w:val="none" w:sz="0" w:space="0" w:color="auto"/>
      </w:divBdr>
    </w:div>
    <w:div w:id="1558278736">
      <w:bodyDiv w:val="1"/>
      <w:marLeft w:val="0"/>
      <w:marRight w:val="0"/>
      <w:marTop w:val="0"/>
      <w:marBottom w:val="0"/>
      <w:divBdr>
        <w:top w:val="none" w:sz="0" w:space="0" w:color="auto"/>
        <w:left w:val="none" w:sz="0" w:space="0" w:color="auto"/>
        <w:bottom w:val="none" w:sz="0" w:space="0" w:color="auto"/>
        <w:right w:val="none" w:sz="0" w:space="0" w:color="auto"/>
      </w:divBdr>
    </w:div>
    <w:div w:id="1647083082">
      <w:bodyDiv w:val="1"/>
      <w:marLeft w:val="0"/>
      <w:marRight w:val="0"/>
      <w:marTop w:val="0"/>
      <w:marBottom w:val="0"/>
      <w:divBdr>
        <w:top w:val="none" w:sz="0" w:space="0" w:color="auto"/>
        <w:left w:val="none" w:sz="0" w:space="0" w:color="auto"/>
        <w:bottom w:val="none" w:sz="0" w:space="0" w:color="auto"/>
        <w:right w:val="none" w:sz="0" w:space="0" w:color="auto"/>
      </w:divBdr>
      <w:divsChild>
        <w:div w:id="1951662210">
          <w:marLeft w:val="1080"/>
          <w:marRight w:val="0"/>
          <w:marTop w:val="100"/>
          <w:marBottom w:val="0"/>
          <w:divBdr>
            <w:top w:val="none" w:sz="0" w:space="0" w:color="auto"/>
            <w:left w:val="none" w:sz="0" w:space="0" w:color="auto"/>
            <w:bottom w:val="none" w:sz="0" w:space="0" w:color="auto"/>
            <w:right w:val="none" w:sz="0" w:space="0" w:color="auto"/>
          </w:divBdr>
        </w:div>
        <w:div w:id="1301811937">
          <w:marLeft w:val="1080"/>
          <w:marRight w:val="0"/>
          <w:marTop w:val="100"/>
          <w:marBottom w:val="0"/>
          <w:divBdr>
            <w:top w:val="none" w:sz="0" w:space="0" w:color="auto"/>
            <w:left w:val="none" w:sz="0" w:space="0" w:color="auto"/>
            <w:bottom w:val="none" w:sz="0" w:space="0" w:color="auto"/>
            <w:right w:val="none" w:sz="0" w:space="0" w:color="auto"/>
          </w:divBdr>
        </w:div>
        <w:div w:id="1795366168">
          <w:marLeft w:val="1080"/>
          <w:marRight w:val="0"/>
          <w:marTop w:val="100"/>
          <w:marBottom w:val="0"/>
          <w:divBdr>
            <w:top w:val="none" w:sz="0" w:space="0" w:color="auto"/>
            <w:left w:val="none" w:sz="0" w:space="0" w:color="auto"/>
            <w:bottom w:val="none" w:sz="0" w:space="0" w:color="auto"/>
            <w:right w:val="none" w:sz="0" w:space="0" w:color="auto"/>
          </w:divBdr>
        </w:div>
        <w:div w:id="1798601342">
          <w:marLeft w:val="1080"/>
          <w:marRight w:val="0"/>
          <w:marTop w:val="100"/>
          <w:marBottom w:val="0"/>
          <w:divBdr>
            <w:top w:val="none" w:sz="0" w:space="0" w:color="auto"/>
            <w:left w:val="none" w:sz="0" w:space="0" w:color="auto"/>
            <w:bottom w:val="none" w:sz="0" w:space="0" w:color="auto"/>
            <w:right w:val="none" w:sz="0" w:space="0" w:color="auto"/>
          </w:divBdr>
        </w:div>
        <w:div w:id="1914662735">
          <w:marLeft w:val="1080"/>
          <w:marRight w:val="0"/>
          <w:marTop w:val="100"/>
          <w:marBottom w:val="0"/>
          <w:divBdr>
            <w:top w:val="none" w:sz="0" w:space="0" w:color="auto"/>
            <w:left w:val="none" w:sz="0" w:space="0" w:color="auto"/>
            <w:bottom w:val="none" w:sz="0" w:space="0" w:color="auto"/>
            <w:right w:val="none" w:sz="0" w:space="0" w:color="auto"/>
          </w:divBdr>
        </w:div>
      </w:divsChild>
    </w:div>
    <w:div w:id="1898279267">
      <w:bodyDiv w:val="1"/>
      <w:marLeft w:val="0"/>
      <w:marRight w:val="0"/>
      <w:marTop w:val="0"/>
      <w:marBottom w:val="0"/>
      <w:divBdr>
        <w:top w:val="none" w:sz="0" w:space="0" w:color="auto"/>
        <w:left w:val="none" w:sz="0" w:space="0" w:color="auto"/>
        <w:bottom w:val="none" w:sz="0" w:space="0" w:color="auto"/>
        <w:right w:val="none" w:sz="0" w:space="0" w:color="auto"/>
      </w:divBdr>
    </w:div>
    <w:div w:id="1975669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sisl xmlns:xsi="http://www.w3.org/2001/XMLSchema-instance" xmlns:xsd="http://www.w3.org/2001/XMLSchema" xmlns="http://www.boldonjames.com/2008/01/sie/internal/label" sislVersion="0" policy="083da476-be4d-4e08-8a0c-df0654bf169a" origin="userSelected">
  <element uid="id_protective_marking_new_item_1" value=""/>
</sisl>
</file>

<file path=customXml/item4.xml><?xml version="1.0" encoding="utf-8"?>
<ct:contentTypeSchema xmlns:ct="http://schemas.microsoft.com/office/2006/metadata/contentType" xmlns:ma="http://schemas.microsoft.com/office/2006/metadata/properties/metaAttributes" ct:_="" ma:_="" ma:contentTypeName="Document" ma:contentTypeID="0x010100D8A424E8D57F6241869BCEAA4E09CDBB" ma:contentTypeVersion="8" ma:contentTypeDescription="Create a new document." ma:contentTypeScope="" ma:versionID="58532591fe62e902cae2a433cc1d5403">
  <xsd:schema xmlns:xsd="http://www.w3.org/2001/XMLSchema" xmlns:xs="http://www.w3.org/2001/XMLSchema" xmlns:p="http://schemas.microsoft.com/office/2006/metadata/properties" xmlns:ns2="a5599c7d-3771-4602-8f28-a00b17e9d9bd" xmlns:ns3="93a0c0cc-9bf7-41a9-94ff-a69988527368" targetNamespace="http://schemas.microsoft.com/office/2006/metadata/properties" ma:root="true" ma:fieldsID="7a6c9554579bb6cc7c0c5e5bf63ed7b2" ns2:_="" ns3:_="">
    <xsd:import namespace="a5599c7d-3771-4602-8f28-a00b17e9d9bd"/>
    <xsd:import namespace="93a0c0cc-9bf7-41a9-94ff-a6998852736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599c7d-3771-4602-8f28-a00b17e9d9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3a0c0cc-9bf7-41a9-94ff-a6998852736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7786D67-784D-4FBF-B1D3-A87141041C03}">
  <ds:schemaRefs>
    <ds:schemaRef ds:uri="http://schemas.openxmlformats.org/officeDocument/2006/bibliography"/>
  </ds:schemaRefs>
</ds:datastoreItem>
</file>

<file path=customXml/itemProps2.xml><?xml version="1.0" encoding="utf-8"?>
<ds:datastoreItem xmlns:ds="http://schemas.openxmlformats.org/officeDocument/2006/customXml" ds:itemID="{ED012547-EEBA-4FFE-9ABF-43B824847DEB}">
  <ds:schemaRefs>
    <ds:schemaRef ds:uri="http://schemas.microsoft.com/sharepoint/v3/contenttype/forms"/>
  </ds:schemaRefs>
</ds:datastoreItem>
</file>

<file path=customXml/itemProps3.xml><?xml version="1.0" encoding="utf-8"?>
<ds:datastoreItem xmlns:ds="http://schemas.openxmlformats.org/officeDocument/2006/customXml" ds:itemID="{3495BB41-7464-48D8-BC14-15F962BD2DB9}">
  <ds:schemaRefs>
    <ds:schemaRef ds:uri="http://www.w3.org/2001/XMLSchema"/>
    <ds:schemaRef ds:uri="http://www.boldonjames.com/2008/01/sie/internal/label"/>
  </ds:schemaRefs>
</ds:datastoreItem>
</file>

<file path=customXml/itemProps4.xml><?xml version="1.0" encoding="utf-8"?>
<ds:datastoreItem xmlns:ds="http://schemas.openxmlformats.org/officeDocument/2006/customXml" ds:itemID="{DC0D8825-3F3D-4AC5-9B06-B582BDA7DE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599c7d-3771-4602-8f28-a00b17e9d9bd"/>
    <ds:schemaRef ds:uri="93a0c0cc-9bf7-41a9-94ff-a699885273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A5D7137-115C-444F-A0B9-AB3F13BFA32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972</Words>
  <Characters>5817</Characters>
  <Application>Microsoft Office Word</Application>
  <DocSecurity>0</DocSecurity>
  <Lines>171</Lines>
  <Paragraphs>141</Paragraphs>
  <ScaleCrop>false</ScaleCrop>
  <Manager/>
  <Company/>
  <LinksUpToDate>false</LinksUpToDate>
  <CharactersWithSpaces>6648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 Brown</dc:creator>
  <cp:keywords/>
  <dc:description/>
  <cp:lastModifiedBy>Jenni Budd</cp:lastModifiedBy>
  <cp:revision>15</cp:revision>
  <dcterms:created xsi:type="dcterms:W3CDTF">2024-08-01T10:36:00Z</dcterms:created>
  <dcterms:modified xsi:type="dcterms:W3CDTF">2026-08-18T14:50:00Z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0x010100D8A424E8D57F6241869BCEAA4E09CDBB</vt:lpwstr>
  </property>
</Properties>
</file>