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73A05" w14:textId="77777777" w:rsidR="00C357F6" w:rsidRPr="00C357F6" w:rsidRDefault="00B16842" w:rsidP="55214716">
      <w:pPr>
        <w:rPr>
          <w:kern w:val="0"/>
          <w:sz w:val="24"/>
          <w:lang w:eastAsia="en-GB"/>
          <w14:ligatures w14:val="none"/>
        </w:rPr>
      </w:pPr>
      <w:r>
        <w:t xml:space="preserve"> </w:t>
      </w:r>
    </w:p>
    <w:p w14:paraId="32C9CE80" w14:textId="77777777" w:rsidR="00C357F6" w:rsidRPr="00C357F6" w:rsidRDefault="00CA5340" w:rsidP="5521471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36"/>
          <w:sz w:val="24"/>
          <w:lang w:eastAsia="en-GB"/>
          <w14:ligatures w14:val="none"/>
        </w:rPr>
        <w:t>Positive Behaviour Management Policy</w:t>
      </w:r>
    </w:p>
    <w:p w14:paraId="0303C192" w14:textId="5B7E4929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Inspire South West (ISW)</w:t>
      </w:r>
      <w:r>
        <w:rPr>
          <w:rFonts w:eastAsia="Times New Roman" w:cs="Times New Roman"/>
          <w:kern w:val="0"/>
          <w:lang w:eastAsia="en-GB"/>
          <w14:ligatures w14:val="none"/>
        </w:rPr>
        <w:br/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 xml:space="preserve">Reviewed: 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8th April 2026</w:t>
      </w:r>
      <w:r>
        <w:rPr>
          <w:rFonts w:eastAsia="Times New Roman" w:cs="Times New Roman"/>
          <w:kern w:val="0"/>
          <w:lang w:eastAsia="en-GB"/>
          <w14:ligatures w14:val="none"/>
        </w:rPr>
        <w:br/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Next Review Due: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 xml:space="preserve"> April 202</w:t>
      </w:r>
      <w:r w:rsidR="00D33BE0">
        <w:rPr>
          <w:rFonts w:eastAsia="Times New Roman" w:cs="Times New Roman"/>
          <w:kern w:val="0"/>
          <w:sz w:val="24"/>
          <w:lang w:eastAsia="en-GB"/>
          <w14:ligatures w14:val="none"/>
        </w:rPr>
        <w:t>7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 xml:space="preserve"> (or earlier if required)</w:t>
      </w:r>
    </w:p>
    <w:p w14:paraId="4225B2F0" w14:textId="77777777" w:rsidR="00C357F6" w:rsidRPr="00C357F6" w:rsidRDefault="00C357F6" w:rsidP="55214716">
      <w:pPr>
        <w:rPr>
          <w:sz w:val="24"/>
        </w:rPr>
      </w:pPr>
    </w:p>
    <w:p w14:paraId="3B4E842C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1. Purpose</w:t>
      </w:r>
    </w:p>
    <w:p w14:paraId="4E315471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This policy sets out Inspire South West’s approach to behaviour management, with the aim of fostering a respectful, safe, and structured environment where young people are supported to develop self-regulation, resilience, and positive interpersonal skills.</w:t>
      </w:r>
    </w:p>
    <w:p w14:paraId="55813F54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It provides a clear and consistent framework for managing behaviour, promoting positive engagement, and supporting young people to make constructive choices.</w:t>
      </w:r>
    </w:p>
    <w:p w14:paraId="5A674FE8" w14:textId="77777777" w:rsidR="00C357F6" w:rsidRPr="00C357F6" w:rsidRDefault="00C357F6" w:rsidP="00C357F6"/>
    <w:p w14:paraId="487161AE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2. Aims</w:t>
      </w:r>
    </w:p>
    <w:p w14:paraId="40BD275A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This policy aims to:</w:t>
      </w:r>
    </w:p>
    <w:p w14:paraId="339B8B0D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Promote a consistent, trauma-informed approach to behaviour across all ISW settings</w:t>
      </w:r>
    </w:p>
    <w:p w14:paraId="71324604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Clearly define what constitutes unacceptable and serious misbehaviour, including bullying</w:t>
      </w:r>
    </w:p>
    <w:p w14:paraId="30B4EE8E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Set clear expectations for young people’s behaviour and engagement</w:t>
      </w:r>
    </w:p>
    <w:p w14:paraId="28309507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Clarify the roles and responsibilities of staff, parents/carers, and young people</w:t>
      </w:r>
    </w:p>
    <w:p w14:paraId="6AD20668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Outline the system of rewards and sanctions used to support behavioural development</w:t>
      </w:r>
    </w:p>
    <w:p w14:paraId="164CADF5" w14:textId="77777777" w:rsidR="00C357F6" w:rsidRPr="00C357F6" w:rsidRDefault="00C357F6" w:rsidP="55214716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Support staff to respond effectively and fairly to behavioural incidents</w:t>
      </w:r>
    </w:p>
    <w:p w14:paraId="16BA5251" w14:textId="77777777" w:rsidR="00C357F6" w:rsidRPr="00C357F6" w:rsidRDefault="00C357F6" w:rsidP="00C357F6"/>
    <w:p w14:paraId="04F4BDC1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3. Legal Framework</w:t>
      </w:r>
    </w:p>
    <w:p w14:paraId="3C203DCD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This policy is informed by the following legislation and guidance:</w:t>
      </w:r>
    </w:p>
    <w:p w14:paraId="3BEFAD27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Education and Inspections Act 2006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(Sections 88–94) – Duties on education providers to regulate behaviour and powers to apply sanctions</w:t>
      </w:r>
    </w:p>
    <w:p w14:paraId="74D2762D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lastRenderedPageBreak/>
        <w:t>Equality Act 2010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– Duty to make reasonable adjustments and eliminate discrimination</w:t>
      </w:r>
    </w:p>
    <w:p w14:paraId="490C815A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Children and Families Act 2014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– Supporting students with SEND and working in partnership with families</w:t>
      </w:r>
    </w:p>
    <w:p w14:paraId="7FCB2DD6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The Education Act 2002 (Section 175)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– Duty to safeguard and promote the welfare of children</w:t>
      </w:r>
    </w:p>
    <w:p w14:paraId="30AA6A45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DfE Guidance:</w:t>
      </w:r>
    </w:p>
    <w:p w14:paraId="14BBB8C1" w14:textId="77777777" w:rsidR="00C357F6" w:rsidRPr="00C357F6" w:rsidRDefault="00C357F6" w:rsidP="55214716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i/>
          <w:iCs/>
          <w:kern w:val="0"/>
          <w:sz w:val="24"/>
          <w:lang w:eastAsia="en-GB"/>
          <w14:ligatures w14:val="none"/>
        </w:rPr>
        <w:t>Behaviour in Schools (2024)</w:t>
      </w:r>
    </w:p>
    <w:p w14:paraId="00AB75DF" w14:textId="77777777" w:rsidR="00C357F6" w:rsidRPr="00C357F6" w:rsidRDefault="00C357F6" w:rsidP="55214716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i/>
          <w:iCs/>
          <w:kern w:val="0"/>
          <w:sz w:val="24"/>
          <w:lang w:eastAsia="en-GB"/>
          <w14:ligatures w14:val="none"/>
        </w:rPr>
        <w:t>Use of Reasonable Force (2013)</w:t>
      </w:r>
    </w:p>
    <w:p w14:paraId="4CD59080" w14:textId="77777777" w:rsidR="00C357F6" w:rsidRPr="00C357F6" w:rsidRDefault="00C357F6" w:rsidP="55214716">
      <w:pPr>
        <w:numPr>
          <w:ilvl w:val="1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i/>
          <w:iCs/>
          <w:kern w:val="0"/>
          <w:sz w:val="24"/>
          <w:lang w:eastAsia="en-GB"/>
          <w14:ligatures w14:val="none"/>
        </w:rPr>
        <w:t>Searching, Screening and Confiscation (2023)</w:t>
      </w:r>
    </w:p>
    <w:p w14:paraId="381569F3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The SEND Code of Practice (2015)</w:t>
      </w:r>
    </w:p>
    <w:p w14:paraId="288E605A" w14:textId="77777777" w:rsidR="00C357F6" w:rsidRPr="00C357F6" w:rsidRDefault="00C357F6" w:rsidP="55214716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Independent School Standards (Schedule 1, Education Regulations 2014)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– Requires all settings to have effective behaviour and anti-bullying policies in place</w:t>
      </w:r>
    </w:p>
    <w:p w14:paraId="791324B3" w14:textId="2AE473F8" w:rsidR="0078099C" w:rsidRDefault="00000000">
      <w:pPr>
        <w:numPr>
          <w:ilvl w:val="0"/>
          <w:numId w:val="39"/>
        </w:numPr>
        <w:spacing w:before="100" w:beforeAutospacing="1" w:after="100" w:afterAutospacing="1"/>
        <w:rPr>
          <w:color w:val="000000"/>
        </w:rPr>
      </w:pPr>
      <w:r>
        <w:rPr>
          <w:b/>
          <w:bCs/>
        </w:rPr>
        <w:t>Keeping Children Safe in Education (KCSIE) 202</w:t>
      </w:r>
      <w:r w:rsidR="00DB7805">
        <w:rPr>
          <w:b/>
          <w:bCs/>
        </w:rPr>
        <w:t>6</w:t>
      </w:r>
      <w:r>
        <w:t>; the definition of safeguarding now includes protection from “abuse, neglect and exploitation”. Staff must be alert to “unexplainable and/or persistent absences” as a safeguarding concern. Alternative provision placements (paragraph 171) require the placing school to remain responsible for the safeguarding of pupils.</w:t>
      </w:r>
    </w:p>
    <w:p w14:paraId="6E73D638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This policy also complements ISW’s </w:t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Safeguarding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, </w:t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Anti-Bullying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, and </w:t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Drugs and Substance Misuse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policies.</w:t>
      </w:r>
    </w:p>
    <w:p w14:paraId="6CEE1176" w14:textId="77777777" w:rsidR="00C357F6" w:rsidRPr="00C357F6" w:rsidRDefault="008A2C71" w:rsidP="55214716">
      <w:pPr>
        <w:rPr>
          <w:rFonts w:ascii="Times New Roman" w:eastAsia="Times New Roman" w:hAnsi="Times New Roman" w:cs="Times New Roman"/>
          <w:kern w:val="0"/>
          <w:sz w:val="24"/>
          <w:lang w:eastAsia="en-GB"/>
          <w14:ligatures w14:val="none"/>
        </w:rPr>
      </w:pPr>
      <w:r>
        <w:rPr>
          <w:noProof/>
        </w:rPr>
      </w:r>
      <w:r>
        <w:pict w14:anchorId="1628F06C">
          <v:rect id="Horizontal Line 1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420C419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4. Definitions</w:t>
      </w:r>
    </w:p>
    <w:p w14:paraId="780F99AB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Misbehaviour includes:</w:t>
      </w:r>
    </w:p>
    <w:p w14:paraId="098723DE" w14:textId="77777777" w:rsidR="00C357F6" w:rsidRPr="00C357F6" w:rsidRDefault="00C357F6" w:rsidP="55214716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Disruption during sessions (in-centre or in the community)</w:t>
      </w:r>
    </w:p>
    <w:p w14:paraId="2077C0F6" w14:textId="77777777" w:rsidR="00C357F6" w:rsidRPr="00C357F6" w:rsidRDefault="00C357F6" w:rsidP="55214716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Refusal to engage without valid reason</w:t>
      </w:r>
    </w:p>
    <w:p w14:paraId="2D325185" w14:textId="77777777" w:rsidR="00C357F6" w:rsidRPr="00C357F6" w:rsidRDefault="00C357F6" w:rsidP="55214716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Smoking or vaping during sessions</w:t>
      </w:r>
    </w:p>
    <w:p w14:paraId="7E6E1EF9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Serious Misbehaviour includes:</w:t>
      </w:r>
    </w:p>
    <w:p w14:paraId="61A7377B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Bullying (including online and relational bullying)</w:t>
      </w:r>
    </w:p>
    <w:p w14:paraId="670861A4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Sexual harassment or assault</w:t>
      </w:r>
    </w:p>
    <w:p w14:paraId="4796C95D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Vandalism or damage to property</w:t>
      </w:r>
    </w:p>
    <w:p w14:paraId="7EB7C721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Theft</w:t>
      </w:r>
    </w:p>
    <w:p w14:paraId="6B5F2EBA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Physical aggression or fighting</w:t>
      </w:r>
    </w:p>
    <w:p w14:paraId="3D908B6F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Discriminatory language or behaviour (racist, sexist, homophobic, ableist)</w:t>
      </w:r>
    </w:p>
    <w:p w14:paraId="6D41F085" w14:textId="77777777" w:rsidR="00C357F6" w:rsidRPr="00C357F6" w:rsidRDefault="00C357F6" w:rsidP="55214716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Possession of prohibited items, including:</w:t>
      </w:r>
    </w:p>
    <w:p w14:paraId="15B51E4C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Knives or weapons</w:t>
      </w:r>
    </w:p>
    <w:p w14:paraId="60580660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Alcohol</w:t>
      </w:r>
    </w:p>
    <w:p w14:paraId="2BF976A1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lastRenderedPageBreak/>
        <w:t>Illegal drugs</w:t>
      </w:r>
    </w:p>
    <w:p w14:paraId="1C48CB98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Stolen items</w:t>
      </w:r>
    </w:p>
    <w:p w14:paraId="2FB7362D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Fireworks</w:t>
      </w:r>
    </w:p>
    <w:p w14:paraId="22A6196B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Pornographic material</w:t>
      </w:r>
    </w:p>
    <w:p w14:paraId="5929D2C5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Cigarettes or vapes</w:t>
      </w:r>
    </w:p>
    <w:p w14:paraId="3487B28C" w14:textId="77777777" w:rsidR="00C357F6" w:rsidRPr="00C357F6" w:rsidRDefault="00C357F6" w:rsidP="55214716">
      <w:pPr>
        <w:numPr>
          <w:ilvl w:val="1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Any item intended to harm, intimidate, or damage property</w:t>
      </w:r>
    </w:p>
    <w:p w14:paraId="54D97CAD" w14:textId="77777777" w:rsidR="00C357F6" w:rsidRPr="00C357F6" w:rsidRDefault="00C357F6" w:rsidP="00C357F6"/>
    <w:p w14:paraId="3690CE31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5. Bullying</w:t>
      </w:r>
    </w:p>
    <w:p w14:paraId="6C43035E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Bullying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is defined as the </w:t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intentional, repeated harm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of one individual or group by another, often involving an imbalance of power.</w:t>
      </w:r>
    </w:p>
    <w:p w14:paraId="61E5179F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Forms of bullying may include: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3"/>
        <w:gridCol w:w="5501"/>
      </w:tblGrid>
      <w:tr w:rsidR="00C357F6" w:rsidRPr="00C357F6" w14:paraId="1616FD73" w14:textId="77777777" w:rsidTr="552147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C80CF3" w14:textId="77777777" w:rsidR="00C357F6" w:rsidRPr="00C357F6" w:rsidRDefault="00C357F6" w:rsidP="552147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en-GB"/>
                <w14:ligatures w14:val="none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11A5861F" w14:textId="77777777" w:rsidR="00C357F6" w:rsidRPr="00C357F6" w:rsidRDefault="00C357F6" w:rsidP="552147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en-GB"/>
                <w14:ligatures w14:val="none"/>
              </w:rPr>
              <w:t>Examples</w:t>
            </w:r>
          </w:p>
        </w:tc>
      </w:tr>
      <w:tr w:rsidR="00C357F6" w:rsidRPr="00DB7805" w14:paraId="12B42C27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5E25F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Emotional</w:t>
            </w:r>
          </w:p>
        </w:tc>
        <w:tc>
          <w:tcPr>
            <w:tcW w:w="0" w:type="auto"/>
            <w:vAlign w:val="center"/>
            <w:hideMark/>
          </w:tcPr>
          <w:p w14:paraId="7BCA15D3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Excluding, threatening, isolating</w:t>
            </w:r>
          </w:p>
        </w:tc>
      </w:tr>
      <w:tr w:rsidR="00C357F6" w:rsidRPr="00DB7805" w14:paraId="07B02D8E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E883F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Physical</w:t>
            </w:r>
          </w:p>
        </w:tc>
        <w:tc>
          <w:tcPr>
            <w:tcW w:w="0" w:type="auto"/>
            <w:vAlign w:val="center"/>
            <w:hideMark/>
          </w:tcPr>
          <w:p w14:paraId="398D9594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Hitting, pushing, theft</w:t>
            </w:r>
          </w:p>
        </w:tc>
      </w:tr>
      <w:tr w:rsidR="00C357F6" w:rsidRPr="00DB7805" w14:paraId="31C4CC03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04B73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Verbal</w:t>
            </w:r>
          </w:p>
        </w:tc>
        <w:tc>
          <w:tcPr>
            <w:tcW w:w="0" w:type="auto"/>
            <w:vAlign w:val="center"/>
            <w:hideMark/>
          </w:tcPr>
          <w:p w14:paraId="2DEB2A5C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Name-calling, sarcasm, spreading rumours</w:t>
            </w:r>
          </w:p>
        </w:tc>
      </w:tr>
      <w:tr w:rsidR="00C357F6" w:rsidRPr="00DB7805" w14:paraId="64E57993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35898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Sexual</w:t>
            </w:r>
          </w:p>
        </w:tc>
        <w:tc>
          <w:tcPr>
            <w:tcW w:w="0" w:type="auto"/>
            <w:vAlign w:val="center"/>
            <w:hideMark/>
          </w:tcPr>
          <w:p w14:paraId="77FAA053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Inappropriate comments or behaviour</w:t>
            </w:r>
          </w:p>
        </w:tc>
      </w:tr>
      <w:tr w:rsidR="00C357F6" w:rsidRPr="00DB7805" w14:paraId="6A1851A0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5EC1F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Racist or discriminatory</w:t>
            </w:r>
          </w:p>
        </w:tc>
        <w:tc>
          <w:tcPr>
            <w:tcW w:w="0" w:type="auto"/>
            <w:vAlign w:val="center"/>
            <w:hideMark/>
          </w:tcPr>
          <w:p w14:paraId="10F0346F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Slurs, gestures, abuse based on identity</w:t>
            </w:r>
          </w:p>
        </w:tc>
      </w:tr>
      <w:tr w:rsidR="00C357F6" w:rsidRPr="00DB7805" w14:paraId="2E912516" w14:textId="77777777" w:rsidTr="552147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05605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Cyberbullying</w:t>
            </w:r>
          </w:p>
        </w:tc>
        <w:tc>
          <w:tcPr>
            <w:tcW w:w="0" w:type="auto"/>
            <w:vAlign w:val="center"/>
            <w:hideMark/>
          </w:tcPr>
          <w:p w14:paraId="21F0D110" w14:textId="77777777" w:rsidR="00C357F6" w:rsidRPr="00DB7805" w:rsidRDefault="00C357F6" w:rsidP="55214716">
            <w:pPr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</w:pPr>
            <w:r w:rsidRPr="00DB7805">
              <w:rPr>
                <w:rFonts w:asciiTheme="minorHAnsi" w:eastAsia="Times New Roman" w:hAnsiTheme="minorHAnsi" w:cstheme="minorHAnsi"/>
                <w:kern w:val="0"/>
                <w:sz w:val="24"/>
                <w:lang w:eastAsia="en-GB"/>
                <w14:ligatures w14:val="none"/>
              </w:rPr>
              <w:t>Harassment via social media, messaging apps, or games</w:t>
            </w:r>
          </w:p>
        </w:tc>
      </w:tr>
    </w:tbl>
    <w:p w14:paraId="11488168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Refer to the </w:t>
      </w: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ISW Anti-Bullying Policy</w:t>
      </w:r>
      <w:r>
        <w:rPr>
          <w:rFonts w:eastAsia="Times New Roman" w:cs="Times New Roman"/>
          <w:kern w:val="0"/>
          <w:sz w:val="24"/>
          <w:lang w:eastAsia="en-GB"/>
          <w14:ligatures w14:val="none"/>
        </w:rPr>
        <w:t> for further details on prevention and response.</w:t>
      </w:r>
    </w:p>
    <w:p w14:paraId="2599200A" w14:textId="77777777" w:rsidR="00C357F6" w:rsidRPr="00C357F6" w:rsidRDefault="00C357F6" w:rsidP="00C357F6"/>
    <w:p w14:paraId="7E6EEE61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6. Roles and Responsibilities</w:t>
      </w:r>
    </w:p>
    <w:p w14:paraId="00BBFBC6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Operations Manager:</w:t>
      </w:r>
    </w:p>
    <w:p w14:paraId="46B68A0F" w14:textId="77777777" w:rsidR="00C357F6" w:rsidRPr="00C357F6" w:rsidRDefault="00C357F6" w:rsidP="55214716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Oversees and reviews the behaviour policy annually</w:t>
      </w:r>
    </w:p>
    <w:p w14:paraId="63DB44F4" w14:textId="77777777" w:rsidR="00C357F6" w:rsidRPr="00C357F6" w:rsidRDefault="00C357F6" w:rsidP="55214716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Ensures procedures and expectations are understood and followed</w:t>
      </w:r>
    </w:p>
    <w:p w14:paraId="6DF13255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Practitioners and Mentors:</w:t>
      </w:r>
    </w:p>
    <w:p w14:paraId="5924E415" w14:textId="77777777" w:rsidR="00C357F6" w:rsidRPr="00C357F6" w:rsidRDefault="00C357F6" w:rsidP="55214716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Consistently implement the behaviour policy</w:t>
      </w:r>
    </w:p>
    <w:p w14:paraId="774EE78C" w14:textId="77777777" w:rsidR="00C357F6" w:rsidRPr="00C357F6" w:rsidRDefault="00C357F6" w:rsidP="55214716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Model positive, respectful behaviour</w:t>
      </w:r>
    </w:p>
    <w:p w14:paraId="2915D19C" w14:textId="77777777" w:rsidR="00C357F6" w:rsidRPr="00C357F6" w:rsidRDefault="00C357F6" w:rsidP="55214716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Create calm, structured, and engaging learning environments</w:t>
      </w:r>
    </w:p>
    <w:p w14:paraId="451708CA" w14:textId="77777777" w:rsidR="00C357F6" w:rsidRPr="00C357F6" w:rsidRDefault="00C357F6" w:rsidP="55214716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Use trauma-informed approaches to address behaviour</w:t>
      </w:r>
    </w:p>
    <w:p w14:paraId="1FB9134A" w14:textId="77777777" w:rsidR="00C357F6" w:rsidRPr="00C357F6" w:rsidRDefault="00C357F6" w:rsidP="55214716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lastRenderedPageBreak/>
        <w:t>Record incidents and work with colleagues and families to plan interventions</w:t>
      </w:r>
    </w:p>
    <w:p w14:paraId="1A25B28F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Parents/Carers:</w:t>
      </w:r>
    </w:p>
    <w:p w14:paraId="333FE607" w14:textId="77777777" w:rsidR="00C357F6" w:rsidRPr="00C357F6" w:rsidRDefault="00C357F6" w:rsidP="55214716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Support their child in following the Code of Conduct</w:t>
      </w:r>
    </w:p>
    <w:p w14:paraId="3568585C" w14:textId="77777777" w:rsidR="00C357F6" w:rsidRPr="00C357F6" w:rsidRDefault="00C357F6" w:rsidP="55214716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Communicate changes in circumstances that may impact behaviour</w:t>
      </w:r>
    </w:p>
    <w:p w14:paraId="7F1295A3" w14:textId="77777777" w:rsidR="00C357F6" w:rsidRPr="00C357F6" w:rsidRDefault="00C357F6" w:rsidP="55214716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Engage with ISW staff regarding concerns or plans to support behaviour</w:t>
      </w:r>
    </w:p>
    <w:p w14:paraId="070394B7" w14:textId="77777777" w:rsidR="00C357F6" w:rsidRPr="00C357F6" w:rsidRDefault="00C357F6" w:rsidP="552147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Young People:</w:t>
      </w:r>
    </w:p>
    <w:p w14:paraId="2F6CE5C1" w14:textId="77777777" w:rsidR="00C357F6" w:rsidRPr="00C357F6" w:rsidRDefault="00C357F6" w:rsidP="5521471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Behave respectfully and responsibly in all settings</w:t>
      </w:r>
    </w:p>
    <w:p w14:paraId="7FB6FC92" w14:textId="77777777" w:rsidR="00C357F6" w:rsidRPr="00C357F6" w:rsidRDefault="00C357F6" w:rsidP="5521471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Accept the consequences of their actions</w:t>
      </w:r>
    </w:p>
    <w:p w14:paraId="2A04569D" w14:textId="77777777" w:rsidR="00C357F6" w:rsidRPr="00C357F6" w:rsidRDefault="00C357F6" w:rsidP="5521471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Engage in restorative conversations and support planning</w:t>
      </w:r>
    </w:p>
    <w:p w14:paraId="037B9C55" w14:textId="77777777" w:rsidR="00C357F6" w:rsidRPr="00C357F6" w:rsidRDefault="00C357F6" w:rsidP="5521471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Commit to working with staff to improve their behaviour</w:t>
      </w:r>
    </w:p>
    <w:p w14:paraId="38290D72" w14:textId="77777777" w:rsidR="00C357F6" w:rsidRPr="00C357F6" w:rsidRDefault="00C357F6" w:rsidP="00C357F6"/>
    <w:p w14:paraId="19F59A78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7. Code of Conduct for Young People</w:t>
      </w:r>
    </w:p>
    <w:p w14:paraId="7E33AF14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Young people are expected to:</w:t>
      </w:r>
    </w:p>
    <w:p w14:paraId="1FD08907" w14:textId="77777777" w:rsidR="00C357F6" w:rsidRPr="00C357F6" w:rsidRDefault="00C357F6" w:rsidP="5521471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Behave in a calm, respectful, and self-controlled manner</w:t>
      </w:r>
    </w:p>
    <w:p w14:paraId="1E25A7A3" w14:textId="77777777" w:rsidR="00C357F6" w:rsidRPr="00C357F6" w:rsidRDefault="00C357F6" w:rsidP="5521471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Show respect to staff, peers, and the learning environment</w:t>
      </w:r>
    </w:p>
    <w:p w14:paraId="259CE6BE" w14:textId="77777777" w:rsidR="00C357F6" w:rsidRPr="00C357F6" w:rsidRDefault="00C357F6" w:rsidP="5521471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Follow reasonable instructions given by staff</w:t>
      </w:r>
    </w:p>
    <w:p w14:paraId="0F4CC84A" w14:textId="77777777" w:rsidR="00C357F6" w:rsidRPr="00C357F6" w:rsidRDefault="00C357F6" w:rsidP="5521471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Engage with learning activities and support plans</w:t>
      </w:r>
    </w:p>
    <w:p w14:paraId="0FAC7A61" w14:textId="77777777" w:rsidR="00C357F6" w:rsidRPr="00C357F6" w:rsidRDefault="00C357F6" w:rsidP="5521471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Accept and reflect on consequences where behaviour falls short</w:t>
      </w:r>
    </w:p>
    <w:p w14:paraId="66DF9741" w14:textId="77777777" w:rsidR="00C357F6" w:rsidRPr="00C357F6" w:rsidRDefault="00C357F6" w:rsidP="55214716"/>
    <w:p w14:paraId="2ABA8569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8. Rewards and Recognition</w:t>
      </w:r>
    </w:p>
    <w:p w14:paraId="509CDD18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ISW celebrates and reinforces positive behaviour using:</w:t>
      </w:r>
    </w:p>
    <w:p w14:paraId="2CDAB44B" w14:textId="77777777" w:rsidR="00C357F6" w:rsidRPr="00C357F6" w:rsidRDefault="00C357F6" w:rsidP="5521471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Verbal praise and encouragement</w:t>
      </w:r>
    </w:p>
    <w:p w14:paraId="5D435B2A" w14:textId="77777777" w:rsidR="00C357F6" w:rsidRPr="00C357F6" w:rsidRDefault="00C357F6" w:rsidP="5521471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Certificates, awards, or recognition in meetings</w:t>
      </w:r>
    </w:p>
    <w:p w14:paraId="7C0D43C1" w14:textId="77777777" w:rsidR="00C357F6" w:rsidRPr="00C357F6" w:rsidRDefault="00C357F6" w:rsidP="5521471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Informing parents/carers of positive progress</w:t>
      </w:r>
    </w:p>
    <w:p w14:paraId="23ED39BA" w14:textId="77777777" w:rsidR="00C357F6" w:rsidRPr="00C357F6" w:rsidRDefault="00C357F6" w:rsidP="5521471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Additional responsibilities or privileges</w:t>
      </w:r>
    </w:p>
    <w:p w14:paraId="5ECC5CBA" w14:textId="77777777" w:rsidR="00C357F6" w:rsidRPr="00C357F6" w:rsidRDefault="00C357F6" w:rsidP="55214716"/>
    <w:p w14:paraId="610E2256" w14:textId="77777777" w:rsidR="00C357F6" w:rsidRPr="00C357F6" w:rsidRDefault="00C357F6" w:rsidP="552147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lang w:eastAsia="en-GB"/>
          <w14:ligatures w14:val="none"/>
        </w:rPr>
        <w:t>9. Sanctions and Supportive Measures</w:t>
      </w:r>
    </w:p>
    <w:p w14:paraId="7648241E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In response to negative behaviour, staff may use:</w:t>
      </w:r>
    </w:p>
    <w:p w14:paraId="489E7BCC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lastRenderedPageBreak/>
        <w:t>Calm, direct verbal reminders or redirection</w:t>
      </w:r>
    </w:p>
    <w:p w14:paraId="03002657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Restorative conversations</w:t>
      </w:r>
    </w:p>
    <w:p w14:paraId="37CB9A4B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Phone calls or letters to parents/carers</w:t>
      </w:r>
    </w:p>
    <w:p w14:paraId="18EAFC0D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Temporary withdrawal from activity (not as exclusion)</w:t>
      </w:r>
    </w:p>
    <w:p w14:paraId="09D4502C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Behaviour support plans or targets agreed with the student</w:t>
      </w:r>
    </w:p>
    <w:p w14:paraId="31146C78" w14:textId="77777777" w:rsidR="00C357F6" w:rsidRPr="00C357F6" w:rsidRDefault="00C357F6" w:rsidP="5521471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Review meetings with parents/carers and external agencies if required</w:t>
      </w:r>
    </w:p>
    <w:p w14:paraId="7792122E" w14:textId="77777777" w:rsidR="00C357F6" w:rsidRPr="00C357F6" w:rsidRDefault="00C357F6" w:rsidP="5521471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</w:pPr>
      <w:r>
        <w:rPr>
          <w:rFonts w:eastAsia="Times New Roman" w:cs="Times New Roman"/>
          <w:kern w:val="0"/>
          <w:sz w:val="24"/>
          <w:lang w:eastAsia="en-GB"/>
          <w14:ligatures w14:val="none"/>
        </w:rPr>
        <w:t>Exclusion is not standard practice in alternative provision and will be used only in exceptional cases in consultation with the referring school or referring body.</w:t>
      </w:r>
    </w:p>
    <w:p w14:paraId="39D05FB4" w14:textId="77777777" w:rsidR="5B0ACA9E" w:rsidRDefault="5B0ACA9E" w:rsidP="5B0ACA9E">
      <w:pPr>
        <w:spacing w:beforeAutospacing="1" w:afterAutospacing="1"/>
        <w:rPr>
          <w:rFonts w:eastAsia="Times New Roman" w:cs="Times New Roman"/>
          <w:sz w:val="24"/>
          <w:lang w:eastAsia="en-GB"/>
        </w:rPr>
      </w:pPr>
    </w:p>
    <w:p w14:paraId="09F452F0" w14:textId="77777777" w:rsidR="7D18C051" w:rsidRDefault="7D18C051" w:rsidP="5B0ACA9E">
      <w:p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10. Policy Review</w:t>
      </w:r>
    </w:p>
    <w:p w14:paraId="7D1E6CCB" w14:textId="77777777" w:rsidR="7D18C051" w:rsidRDefault="7D18C051" w:rsidP="5B0ACA9E">
      <w:p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color w:val="000000" w:themeColor="text1"/>
          <w:sz w:val="24"/>
        </w:rPr>
        <w:t>This policy will be reviewed </w:t>
      </w:r>
      <w:r>
        <w:rPr>
          <w:rFonts w:eastAsia="Calibri" w:cs="Calibri"/>
          <w:b/>
          <w:bCs/>
          <w:color w:val="000000" w:themeColor="text1"/>
          <w:sz w:val="24"/>
        </w:rPr>
        <w:t>annually</w:t>
      </w:r>
      <w:r>
        <w:rPr>
          <w:rFonts w:eastAsia="Calibri" w:cs="Calibri"/>
          <w:color w:val="000000" w:themeColor="text1"/>
          <w:sz w:val="24"/>
        </w:rPr>
        <w:t>, or sooner if changes in legislation, practice, or provision require it.</w:t>
      </w:r>
    </w:p>
    <w:p w14:paraId="13409D03" w14:textId="77777777" w:rsidR="7D18C051" w:rsidRDefault="7D18C051" w:rsidP="5B0ACA9E">
      <w:pPr>
        <w:pStyle w:val="ListParagraph"/>
        <w:numPr>
          <w:ilvl w:val="0"/>
          <w:numId w:val="1"/>
        </w:num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Policy Adopted</w:t>
      </w:r>
      <w:r>
        <w:rPr>
          <w:rFonts w:eastAsia="Calibri" w:cs="Calibri"/>
          <w:color w:val="000000" w:themeColor="text1"/>
          <w:sz w:val="24"/>
        </w:rPr>
        <w:t>: 14 April 2023</w:t>
      </w:r>
    </w:p>
    <w:p w14:paraId="30D439E8" w14:textId="77777777" w:rsidR="7D18C051" w:rsidRDefault="7D18C051" w:rsidP="5B0ACA9E">
      <w:pPr>
        <w:pStyle w:val="ListParagraph"/>
        <w:numPr>
          <w:ilvl w:val="0"/>
          <w:numId w:val="1"/>
        </w:num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Reviewed</w:t>
      </w:r>
      <w:r>
        <w:rPr>
          <w:rFonts w:eastAsia="Calibri" w:cs="Calibri"/>
          <w:color w:val="000000" w:themeColor="text1"/>
          <w:sz w:val="24"/>
        </w:rPr>
        <w:t>: 1 August 2024</w:t>
      </w:r>
    </w:p>
    <w:p w14:paraId="58BE4D80" w14:textId="77777777" w:rsidR="7D18C051" w:rsidRDefault="7D18C051" w:rsidP="5B0ACA9E">
      <w:pPr>
        <w:pStyle w:val="ListParagraph"/>
        <w:numPr>
          <w:ilvl w:val="0"/>
          <w:numId w:val="1"/>
        </w:num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Reviewed</w:t>
      </w:r>
      <w:r>
        <w:rPr>
          <w:rFonts w:eastAsia="Calibri" w:cs="Calibri"/>
          <w:color w:val="000000" w:themeColor="text1"/>
          <w:sz w:val="24"/>
        </w:rPr>
        <w:t>: 7 April 2025</w:t>
      </w:r>
    </w:p>
    <w:p w14:paraId="17B007A3" w14:textId="77777777" w:rsidR="7D18C051" w:rsidRDefault="7D18C051" w:rsidP="05419477">
      <w:pPr>
        <w:pStyle w:val="ListParagraph"/>
        <w:numPr>
          <w:ilvl w:val="0"/>
          <w:numId w:val="1"/>
        </w:num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Next Review Due</w:t>
      </w:r>
      <w:r>
        <w:rPr>
          <w:rFonts w:eastAsia="Calibri" w:cs="Calibri"/>
          <w:color w:val="000000" w:themeColor="text1"/>
          <w:sz w:val="24"/>
        </w:rPr>
        <w:t>: April 2026</w:t>
      </w:r>
    </w:p>
    <w:p w14:paraId="2FEB17DF" w14:textId="0443999C" w:rsidR="00DB7805" w:rsidRDefault="00DB7805" w:rsidP="05419477">
      <w:pPr>
        <w:pStyle w:val="ListParagraph"/>
        <w:numPr>
          <w:ilvl w:val="0"/>
          <w:numId w:val="1"/>
        </w:numPr>
        <w:spacing w:beforeAutospacing="1" w:afterAutospacing="1"/>
        <w:rPr>
          <w:rFonts w:eastAsia="Calibri" w:cs="Calibri"/>
          <w:color w:val="000000" w:themeColor="text1"/>
          <w:sz w:val="24"/>
        </w:rPr>
      </w:pPr>
      <w:r>
        <w:rPr>
          <w:rFonts w:eastAsia="Calibri" w:cs="Calibri"/>
          <w:b/>
          <w:bCs/>
          <w:color w:val="000000" w:themeColor="text1"/>
          <w:sz w:val="24"/>
        </w:rPr>
        <w:t>Updated</w:t>
      </w:r>
      <w:r>
        <w:rPr>
          <w:rFonts w:eastAsia="Calibri" w:cs="Calibri"/>
          <w:color w:val="000000" w:themeColor="text1"/>
          <w:sz w:val="24"/>
        </w:rPr>
        <w:t xml:space="preserve">: </w:t>
      </w:r>
      <w:r w:rsidRPr="00DB7805">
        <w:rPr>
          <w:rFonts w:eastAsia="Calibri" w:cs="Calibri"/>
          <w:color w:val="000000" w:themeColor="text1"/>
          <w:sz w:val="24"/>
        </w:rPr>
        <w:t>18</w:t>
      </w:r>
      <w:r w:rsidRPr="00DB7805">
        <w:rPr>
          <w:rFonts w:eastAsia="Calibri" w:cs="Calibri"/>
          <w:color w:val="000000" w:themeColor="text1"/>
          <w:sz w:val="24"/>
          <w:vertAlign w:val="superscript"/>
        </w:rPr>
        <w:t>th</w:t>
      </w:r>
      <w:r w:rsidRPr="00DB7805">
        <w:rPr>
          <w:rFonts w:eastAsia="Calibri" w:cs="Calibri"/>
          <w:color w:val="000000" w:themeColor="text1"/>
          <w:sz w:val="24"/>
        </w:rPr>
        <w:t xml:space="preserve"> August 2026</w:t>
      </w:r>
    </w:p>
    <w:p w14:paraId="11688B56" w14:textId="77777777" w:rsidR="5B0ACA9E" w:rsidRDefault="5B0ACA9E" w:rsidP="5B0ACA9E">
      <w:pPr>
        <w:spacing w:beforeAutospacing="1" w:afterAutospacing="1"/>
      </w:pPr>
    </w:p>
    <w:p w14:paraId="72B612B8" w14:textId="77777777" w:rsidR="0057680A" w:rsidRPr="00C357F6" w:rsidRDefault="0057680A" w:rsidP="55214716">
      <w:pPr>
        <w:rPr>
          <w:sz w:val="24"/>
        </w:rPr>
      </w:pPr>
    </w:p>
    <w:sectPr w:rsidR="0057680A" w:rsidRPr="00C357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3E64EF" w14:textId="77777777" w:rsidR="008A2C71" w:rsidRDefault="008A2C71" w:rsidP="00694131">
      <w:r>
        <w:separator/>
      </w:r>
    </w:p>
  </w:endnote>
  <w:endnote w:type="continuationSeparator" w:id="0">
    <w:p w14:paraId="1D3DBDDE" w14:textId="77777777" w:rsidR="008A2C71" w:rsidRDefault="008A2C71" w:rsidP="00694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B27EA" w14:textId="77777777" w:rsidR="007D5C88" w:rsidRDefault="007D5C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F897E" w14:textId="77777777" w:rsidR="00ED389C" w:rsidRPr="00C01D26" w:rsidRDefault="00ED389C" w:rsidP="00ED389C">
    <w:pPr>
      <w:pStyle w:val="NormalWeb"/>
      <w:shd w:val="clear" w:color="auto" w:fill="FFFFFF"/>
      <w:rPr>
        <w:sz w:val="20"/>
        <w:szCs w:val="20"/>
      </w:rPr>
    </w:pPr>
    <w:r>
      <w:rPr>
        <w:rFonts w:ascii="Verdana" w:hAnsi="Verdana"/>
        <w:sz w:val="16"/>
        <w:szCs w:val="16"/>
      </w:rPr>
      <w:t xml:space="preserve">                                                          1 Allenstyle Drive, Yelland, Devon, EX31 3DY</w:t>
    </w:r>
    <w:r>
      <w:rPr>
        <w:rFonts w:ascii="Verdana" w:hAnsi="Verdana"/>
        <w:sz w:val="16"/>
        <w:szCs w:val="16"/>
      </w:rPr>
      <w:br/>
    </w:r>
    <w:r w:rsidRPr="00C01D26">
      <w:rPr>
        <w:rFonts w:ascii="Verdana" w:hAnsi="Verdana"/>
        <w:sz w:val="18"/>
        <w:szCs w:val="18"/>
      </w:rPr>
      <w:t xml:space="preserve">                                                          Tel: 07453300171</w:t>
    </w:r>
    <w:r w:rsidRPr="00C01D26">
      <w:rPr>
        <w:rFonts w:ascii="Verdana" w:hAnsi="Verdana"/>
        <w:sz w:val="20"/>
        <w:szCs w:val="20"/>
      </w:rPr>
      <w:t xml:space="preserve"> Lyn.Brown@inspiresouthwest.co.uk </w:t>
    </w:r>
  </w:p>
  <w:p w14:paraId="649AAA92" w14:textId="77777777" w:rsidR="00694131" w:rsidRDefault="006941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79E8B8" w14:textId="77777777" w:rsidR="007D5C88" w:rsidRDefault="007D5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6BEDC2" w14:textId="77777777" w:rsidR="008A2C71" w:rsidRDefault="008A2C71" w:rsidP="00694131">
      <w:r>
        <w:separator/>
      </w:r>
    </w:p>
  </w:footnote>
  <w:footnote w:type="continuationSeparator" w:id="0">
    <w:p w14:paraId="7F0414C8" w14:textId="77777777" w:rsidR="008A2C71" w:rsidRDefault="008A2C71" w:rsidP="00694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B91D4" w14:textId="77777777" w:rsidR="007D5C88" w:rsidRDefault="007D5C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ACF7E" w14:textId="77777777" w:rsidR="00C74550" w:rsidRDefault="00000000">
    <w:pPr>
      <w:jc w:val="center"/>
    </w:pPr>
    <w:r>
      <w:rPr>
        <w:noProof/>
      </w:rPr>
      <w:drawing>
        <wp:inline distT="0" distB="0" distL="0" distR="0" wp14:anchorId="647FA146" wp14:editId="0F5AE85A">
          <wp:extent cx="1371600" cy="12219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S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12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4F3CA" w14:textId="77777777" w:rsidR="007D5C88" w:rsidRDefault="007D5C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365F0"/>
    <w:multiLevelType w:val="multilevel"/>
    <w:tmpl w:val="031E11D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9639CC"/>
    <w:multiLevelType w:val="multilevel"/>
    <w:tmpl w:val="3F089F20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3131485"/>
    <w:multiLevelType w:val="multilevel"/>
    <w:tmpl w:val="BCB04C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417088C"/>
    <w:multiLevelType w:val="hybridMultilevel"/>
    <w:tmpl w:val="18D04704"/>
    <w:lvl w:ilvl="0" w:tplc="08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0BEC0600"/>
    <w:multiLevelType w:val="multilevel"/>
    <w:tmpl w:val="A75623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DDA2821"/>
    <w:multiLevelType w:val="multilevel"/>
    <w:tmpl w:val="48B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12D4F"/>
    <w:multiLevelType w:val="multilevel"/>
    <w:tmpl w:val="EA066E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0F724183"/>
    <w:multiLevelType w:val="multilevel"/>
    <w:tmpl w:val="59D4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2B4EDA"/>
    <w:multiLevelType w:val="multilevel"/>
    <w:tmpl w:val="9F1A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990EA7"/>
    <w:multiLevelType w:val="hybridMultilevel"/>
    <w:tmpl w:val="8818A0A2"/>
    <w:lvl w:ilvl="0" w:tplc="08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158E2EDF"/>
    <w:multiLevelType w:val="multilevel"/>
    <w:tmpl w:val="F5A8ED2A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5C8583F"/>
    <w:multiLevelType w:val="multilevel"/>
    <w:tmpl w:val="4BA2F0D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0C796B"/>
    <w:multiLevelType w:val="multilevel"/>
    <w:tmpl w:val="807A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940BBD"/>
    <w:multiLevelType w:val="multilevel"/>
    <w:tmpl w:val="5C4EAB50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190A4AD4"/>
    <w:multiLevelType w:val="multilevel"/>
    <w:tmpl w:val="FD0C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2F58E5"/>
    <w:multiLevelType w:val="multilevel"/>
    <w:tmpl w:val="2AEADC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19743213"/>
    <w:multiLevelType w:val="multilevel"/>
    <w:tmpl w:val="CF00D8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19EF0EA0"/>
    <w:multiLevelType w:val="multilevel"/>
    <w:tmpl w:val="25D26F6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A502A5E"/>
    <w:multiLevelType w:val="multilevel"/>
    <w:tmpl w:val="F73EB044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18F273F"/>
    <w:multiLevelType w:val="multilevel"/>
    <w:tmpl w:val="F41E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2001F4D"/>
    <w:multiLevelType w:val="multilevel"/>
    <w:tmpl w:val="E5A0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320027"/>
    <w:multiLevelType w:val="multilevel"/>
    <w:tmpl w:val="ED9C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A426D66"/>
    <w:multiLevelType w:val="multilevel"/>
    <w:tmpl w:val="4DDE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AFE19FF"/>
    <w:multiLevelType w:val="multilevel"/>
    <w:tmpl w:val="E37C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BE64538"/>
    <w:multiLevelType w:val="multilevel"/>
    <w:tmpl w:val="CC486908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0561E94"/>
    <w:multiLevelType w:val="multilevel"/>
    <w:tmpl w:val="A616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50714A9"/>
    <w:multiLevelType w:val="multilevel"/>
    <w:tmpl w:val="B114FA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367D1AD5"/>
    <w:multiLevelType w:val="multilevel"/>
    <w:tmpl w:val="3E06F2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373B1788"/>
    <w:multiLevelType w:val="multilevel"/>
    <w:tmpl w:val="E690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8179CA"/>
    <w:multiLevelType w:val="multilevel"/>
    <w:tmpl w:val="F41E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9B227B4"/>
    <w:multiLevelType w:val="multilevel"/>
    <w:tmpl w:val="AA0E6C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3ADC4558"/>
    <w:multiLevelType w:val="multilevel"/>
    <w:tmpl w:val="26107D7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3F0E42B0"/>
    <w:multiLevelType w:val="multilevel"/>
    <w:tmpl w:val="031E11DE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30F58C4"/>
    <w:multiLevelType w:val="multilevel"/>
    <w:tmpl w:val="BE7E84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6E1DC0"/>
    <w:multiLevelType w:val="multilevel"/>
    <w:tmpl w:val="F414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3A422BE"/>
    <w:multiLevelType w:val="multilevel"/>
    <w:tmpl w:val="02CC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AF439C2"/>
    <w:multiLevelType w:val="multilevel"/>
    <w:tmpl w:val="05E8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B623317"/>
    <w:multiLevelType w:val="multilevel"/>
    <w:tmpl w:val="4C56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63242C"/>
    <w:multiLevelType w:val="multilevel"/>
    <w:tmpl w:val="CF00D8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4F3F5A14"/>
    <w:multiLevelType w:val="multilevel"/>
    <w:tmpl w:val="0150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22777E5"/>
    <w:multiLevelType w:val="multilevel"/>
    <w:tmpl w:val="D776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5F7FD0"/>
    <w:multiLevelType w:val="multilevel"/>
    <w:tmpl w:val="6002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B45265F"/>
    <w:multiLevelType w:val="hybridMultilevel"/>
    <w:tmpl w:val="65B66C4E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3" w15:restartNumberingAfterBreak="0">
    <w:nsid w:val="60C07A9D"/>
    <w:multiLevelType w:val="hybridMultilevel"/>
    <w:tmpl w:val="6890DEA8"/>
    <w:lvl w:ilvl="0" w:tplc="08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4" w15:restartNumberingAfterBreak="0">
    <w:nsid w:val="60C23327"/>
    <w:multiLevelType w:val="multilevel"/>
    <w:tmpl w:val="1B72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9F3F3C"/>
    <w:multiLevelType w:val="multilevel"/>
    <w:tmpl w:val="2A5C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6A20DD"/>
    <w:multiLevelType w:val="multilevel"/>
    <w:tmpl w:val="384C13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7CFC2F52"/>
    <w:multiLevelType w:val="multilevel"/>
    <w:tmpl w:val="242C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4857615">
    <w:abstractNumId w:val="33"/>
  </w:num>
  <w:num w:numId="2" w16cid:durableId="1648393300">
    <w:abstractNumId w:val="4"/>
  </w:num>
  <w:num w:numId="3" w16cid:durableId="350568649">
    <w:abstractNumId w:val="27"/>
  </w:num>
  <w:num w:numId="4" w16cid:durableId="1123767971">
    <w:abstractNumId w:val="26"/>
  </w:num>
  <w:num w:numId="5" w16cid:durableId="1197235069">
    <w:abstractNumId w:val="38"/>
  </w:num>
  <w:num w:numId="6" w16cid:durableId="1335179961">
    <w:abstractNumId w:val="30"/>
  </w:num>
  <w:num w:numId="7" w16cid:durableId="482090122">
    <w:abstractNumId w:val="15"/>
  </w:num>
  <w:num w:numId="8" w16cid:durableId="1257590783">
    <w:abstractNumId w:val="22"/>
  </w:num>
  <w:num w:numId="9" w16cid:durableId="81995993">
    <w:abstractNumId w:val="23"/>
  </w:num>
  <w:num w:numId="10" w16cid:durableId="1038311442">
    <w:abstractNumId w:val="2"/>
  </w:num>
  <w:num w:numId="11" w16cid:durableId="1028216563">
    <w:abstractNumId w:val="35"/>
  </w:num>
  <w:num w:numId="12" w16cid:durableId="17050620">
    <w:abstractNumId w:val="41"/>
  </w:num>
  <w:num w:numId="13" w16cid:durableId="667296359">
    <w:abstractNumId w:val="6"/>
  </w:num>
  <w:num w:numId="14" w16cid:durableId="1703433752">
    <w:abstractNumId w:val="25"/>
  </w:num>
  <w:num w:numId="15" w16cid:durableId="10837032">
    <w:abstractNumId w:val="39"/>
  </w:num>
  <w:num w:numId="16" w16cid:durableId="315303424">
    <w:abstractNumId w:val="21"/>
  </w:num>
  <w:num w:numId="17" w16cid:durableId="1694649737">
    <w:abstractNumId w:val="29"/>
  </w:num>
  <w:num w:numId="18" w16cid:durableId="641928208">
    <w:abstractNumId w:val="47"/>
  </w:num>
  <w:num w:numId="19" w16cid:durableId="49159108">
    <w:abstractNumId w:val="36"/>
  </w:num>
  <w:num w:numId="20" w16cid:durableId="1907451050">
    <w:abstractNumId w:val="46"/>
  </w:num>
  <w:num w:numId="21" w16cid:durableId="528301487">
    <w:abstractNumId w:val="16"/>
  </w:num>
  <w:num w:numId="22" w16cid:durableId="805702786">
    <w:abstractNumId w:val="3"/>
  </w:num>
  <w:num w:numId="23" w16cid:durableId="685593163">
    <w:abstractNumId w:val="43"/>
  </w:num>
  <w:num w:numId="24" w16cid:durableId="166750568">
    <w:abstractNumId w:val="31"/>
  </w:num>
  <w:num w:numId="25" w16cid:durableId="2060977813">
    <w:abstractNumId w:val="1"/>
  </w:num>
  <w:num w:numId="26" w16cid:durableId="1868522405">
    <w:abstractNumId w:val="10"/>
  </w:num>
  <w:num w:numId="27" w16cid:durableId="2060206381">
    <w:abstractNumId w:val="13"/>
  </w:num>
  <w:num w:numId="28" w16cid:durableId="183180019">
    <w:abstractNumId w:val="32"/>
  </w:num>
  <w:num w:numId="29" w16cid:durableId="1144398029">
    <w:abstractNumId w:val="0"/>
  </w:num>
  <w:num w:numId="30" w16cid:durableId="1337029747">
    <w:abstractNumId w:val="19"/>
  </w:num>
  <w:num w:numId="31" w16cid:durableId="194854446">
    <w:abstractNumId w:val="7"/>
  </w:num>
  <w:num w:numId="32" w16cid:durableId="216550187">
    <w:abstractNumId w:val="18"/>
  </w:num>
  <w:num w:numId="33" w16cid:durableId="1045720195">
    <w:abstractNumId w:val="11"/>
  </w:num>
  <w:num w:numId="34" w16cid:durableId="800726308">
    <w:abstractNumId w:val="17"/>
  </w:num>
  <w:num w:numId="35" w16cid:durableId="1238248509">
    <w:abstractNumId w:val="24"/>
  </w:num>
  <w:num w:numId="36" w16cid:durableId="1670451156">
    <w:abstractNumId w:val="42"/>
  </w:num>
  <w:num w:numId="37" w16cid:durableId="1544244644">
    <w:abstractNumId w:val="9"/>
  </w:num>
  <w:num w:numId="38" w16cid:durableId="1691760559">
    <w:abstractNumId w:val="40"/>
  </w:num>
  <w:num w:numId="39" w16cid:durableId="1916209030">
    <w:abstractNumId w:val="45"/>
  </w:num>
  <w:num w:numId="40" w16cid:durableId="524514315">
    <w:abstractNumId w:val="34"/>
  </w:num>
  <w:num w:numId="41" w16cid:durableId="1276209367">
    <w:abstractNumId w:val="20"/>
  </w:num>
  <w:num w:numId="42" w16cid:durableId="195507611">
    <w:abstractNumId w:val="8"/>
  </w:num>
  <w:num w:numId="43" w16cid:durableId="124008755">
    <w:abstractNumId w:val="37"/>
  </w:num>
  <w:num w:numId="44" w16cid:durableId="1115714100">
    <w:abstractNumId w:val="14"/>
  </w:num>
  <w:num w:numId="45" w16cid:durableId="1185630729">
    <w:abstractNumId w:val="12"/>
  </w:num>
  <w:num w:numId="46" w16cid:durableId="1633363768">
    <w:abstractNumId w:val="5"/>
  </w:num>
  <w:num w:numId="47" w16cid:durableId="189999705">
    <w:abstractNumId w:val="28"/>
  </w:num>
  <w:num w:numId="48" w16cid:durableId="1126194638">
    <w:abstractNumId w:val="4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0A"/>
    <w:rsid w:val="00076DFA"/>
    <w:rsid w:val="0011747B"/>
    <w:rsid w:val="002F07EF"/>
    <w:rsid w:val="003341D8"/>
    <w:rsid w:val="00334B3C"/>
    <w:rsid w:val="004A2577"/>
    <w:rsid w:val="0057680A"/>
    <w:rsid w:val="00694131"/>
    <w:rsid w:val="007465D1"/>
    <w:rsid w:val="0078099C"/>
    <w:rsid w:val="007A3FF6"/>
    <w:rsid w:val="007D5C88"/>
    <w:rsid w:val="007F07A9"/>
    <w:rsid w:val="00803A9F"/>
    <w:rsid w:val="008A2C71"/>
    <w:rsid w:val="00950586"/>
    <w:rsid w:val="00980731"/>
    <w:rsid w:val="009C0840"/>
    <w:rsid w:val="00A6550B"/>
    <w:rsid w:val="00AB31A3"/>
    <w:rsid w:val="00AE5FB5"/>
    <w:rsid w:val="00B16842"/>
    <w:rsid w:val="00C357F6"/>
    <w:rsid w:val="00C74550"/>
    <w:rsid w:val="00CA5340"/>
    <w:rsid w:val="00D33BE0"/>
    <w:rsid w:val="00DB7805"/>
    <w:rsid w:val="00ED389C"/>
    <w:rsid w:val="04E97122"/>
    <w:rsid w:val="05419477"/>
    <w:rsid w:val="0A872EC4"/>
    <w:rsid w:val="0EEAA79E"/>
    <w:rsid w:val="16EE02F0"/>
    <w:rsid w:val="1C3734B7"/>
    <w:rsid w:val="2A0A3A68"/>
    <w:rsid w:val="389496BB"/>
    <w:rsid w:val="54F86719"/>
    <w:rsid w:val="55214716"/>
    <w:rsid w:val="5899CC47"/>
    <w:rsid w:val="5B0ACA9E"/>
    <w:rsid w:val="6136FF01"/>
    <w:rsid w:val="6A5FFB95"/>
    <w:rsid w:val="725B6F0F"/>
    <w:rsid w:val="7D18C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F957AF1"/>
  <w15:chartTrackingRefBased/>
  <w15:docId w15:val="{33D60141-A9E4-C04B-BCA3-3B25604C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/>
      <w:sz w:val="22"/>
    </w:rPr>
  </w:style>
  <w:style w:type="paragraph" w:styleId="Heading1">
    <w:name w:val="heading 1"/>
    <w:basedOn w:val="Normal"/>
    <w:link w:val="Heading1Char"/>
    <w:uiPriority w:val="9"/>
    <w:qFormat/>
    <w:rsid w:val="00C357F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357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357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68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aragraph">
    <w:name w:val="paragraph"/>
    <w:basedOn w:val="Normal"/>
    <w:rsid w:val="005768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7680A"/>
  </w:style>
  <w:style w:type="character" w:customStyle="1" w:styleId="eop">
    <w:name w:val="eop"/>
    <w:basedOn w:val="DefaultParagraphFont"/>
    <w:rsid w:val="0057680A"/>
  </w:style>
  <w:style w:type="paragraph" w:styleId="Header">
    <w:name w:val="header"/>
    <w:basedOn w:val="Normal"/>
    <w:link w:val="HeaderChar"/>
    <w:uiPriority w:val="99"/>
    <w:unhideWhenUsed/>
    <w:rsid w:val="006941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131"/>
  </w:style>
  <w:style w:type="paragraph" w:styleId="Footer">
    <w:name w:val="footer"/>
    <w:basedOn w:val="Normal"/>
    <w:link w:val="FooterChar"/>
    <w:uiPriority w:val="99"/>
    <w:unhideWhenUsed/>
    <w:rsid w:val="006941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131"/>
  </w:style>
  <w:style w:type="paragraph" w:styleId="ListParagraph">
    <w:name w:val="List Paragraph"/>
    <w:basedOn w:val="Normal"/>
    <w:uiPriority w:val="34"/>
    <w:qFormat/>
    <w:rsid w:val="00B168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357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357F6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357F6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357F6"/>
    <w:rPr>
      <w:b/>
      <w:bCs/>
    </w:rPr>
  </w:style>
  <w:style w:type="character" w:customStyle="1" w:styleId="apple-converted-space">
    <w:name w:val="apple-converted-space"/>
    <w:basedOn w:val="DefaultParagraphFont"/>
    <w:rsid w:val="00C357F6"/>
  </w:style>
  <w:style w:type="character" w:styleId="Emphasis">
    <w:name w:val="Emphasis"/>
    <w:basedOn w:val="DefaultParagraphFont"/>
    <w:uiPriority w:val="20"/>
    <w:qFormat/>
    <w:rsid w:val="00C357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5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2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49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64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40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8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0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7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69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3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5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6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6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0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8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4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93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2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61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7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6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424E8D57F6241869BCEAA4E09CDBB" ma:contentTypeVersion="8" ma:contentTypeDescription="Create a new document." ma:contentTypeScope="" ma:versionID="58532591fe62e902cae2a433cc1d5403">
  <xsd:schema xmlns:xsd="http://www.w3.org/2001/XMLSchema" xmlns:xs="http://www.w3.org/2001/XMLSchema" xmlns:p="http://schemas.microsoft.com/office/2006/metadata/properties" xmlns:ns2="a5599c7d-3771-4602-8f28-a00b17e9d9bd" xmlns:ns3="93a0c0cc-9bf7-41a9-94ff-a69988527368" targetNamespace="http://schemas.microsoft.com/office/2006/metadata/properties" ma:root="true" ma:fieldsID="7a6c9554579bb6cc7c0c5e5bf63ed7b2" ns2:_="" ns3:_="">
    <xsd:import namespace="a5599c7d-3771-4602-8f28-a00b17e9d9bd"/>
    <xsd:import namespace="93a0c0cc-9bf7-41a9-94ff-a69988527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99c7d-3771-4602-8f28-a00b17e9d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0c0cc-9bf7-41a9-94ff-a69988527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CF56C6-9178-4E59-B1BE-45F59DD35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5CCDA8-59A7-4412-901E-6294A164ED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490BB1-C471-4378-B092-238057F6C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99c7d-3771-4602-8f28-a00b17e9d9bd"/>
    <ds:schemaRef ds:uri="93a0c0cc-9bf7-41a9-94ff-a69988527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816</Words>
  <Characters>5185</Characters>
  <Application>Microsoft Office Word</Application>
  <DocSecurity>0</DocSecurity>
  <Lines>148</Lines>
  <Paragraphs>130</Paragraphs>
  <ScaleCrop>false</ScaleCrop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Budd</dc:creator>
  <cp:keywords/>
  <dc:description/>
  <cp:lastModifiedBy>Jenni Budd</cp:lastModifiedBy>
  <cp:revision>18</cp:revision>
  <dcterms:created xsi:type="dcterms:W3CDTF">2023-11-20T15:22:00Z</dcterms:created>
  <dcterms:modified xsi:type="dcterms:W3CDTF">2026-08-18T09:51:00Z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0x010100D8A424E8D57F6241869BCEAA4E09CDBB</vt:lpwstr>
  </property>
</Properties>
</file>